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4E15" w:rsidRDefault="00A23542" w:rsidP="006E4E15">
      <w:pPr>
        <w:spacing w:after="0"/>
        <w:jc w:val="center"/>
        <w:rPr>
          <w:sz w:val="32"/>
          <w:szCs w:val="32"/>
          <w:u w:val="single"/>
        </w:rPr>
      </w:pPr>
      <w:r w:rsidRPr="003B2B69">
        <w:rPr>
          <w:sz w:val="32"/>
          <w:szCs w:val="32"/>
          <w:u w:val="single"/>
        </w:rPr>
        <w:t>End of Year Headline Results 2023 – 2024</w:t>
      </w:r>
    </w:p>
    <w:p w:rsidR="006E4E15" w:rsidRPr="003B2B69" w:rsidRDefault="006E4E15" w:rsidP="006E4E15">
      <w:pPr>
        <w:spacing w:after="0"/>
        <w:jc w:val="center"/>
        <w:rPr>
          <w:sz w:val="32"/>
          <w:szCs w:val="32"/>
          <w:u w:val="single"/>
        </w:rPr>
      </w:pPr>
    </w:p>
    <w:p w:rsidR="006E4E15" w:rsidRDefault="00A23542" w:rsidP="006E4E15">
      <w:pPr>
        <w:spacing w:after="0"/>
        <w:jc w:val="center"/>
        <w:rPr>
          <w:sz w:val="32"/>
          <w:szCs w:val="32"/>
          <w:u w:val="single"/>
        </w:rPr>
      </w:pPr>
      <w:r w:rsidRPr="003B2B69">
        <w:rPr>
          <w:sz w:val="32"/>
          <w:szCs w:val="32"/>
          <w:u w:val="single"/>
        </w:rPr>
        <w:t>Year 1 Phonics results</w:t>
      </w:r>
    </w:p>
    <w:p w:rsidR="006E4E15" w:rsidRPr="003B2B69" w:rsidRDefault="006E4E15" w:rsidP="006E4E15">
      <w:pPr>
        <w:spacing w:after="0"/>
        <w:jc w:val="center"/>
        <w:rPr>
          <w:sz w:val="32"/>
          <w:szCs w:val="32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30"/>
        <w:gridCol w:w="3368"/>
        <w:gridCol w:w="2518"/>
      </w:tblGrid>
      <w:tr w:rsidR="005A2982" w:rsidRPr="003B2B69" w:rsidTr="005A2982">
        <w:tc>
          <w:tcPr>
            <w:tcW w:w="3130" w:type="dxa"/>
          </w:tcPr>
          <w:p w:rsidR="005A2982" w:rsidRPr="003B2B69" w:rsidRDefault="005A2982" w:rsidP="00A23542">
            <w:pPr>
              <w:jc w:val="center"/>
              <w:rPr>
                <w:sz w:val="32"/>
                <w:szCs w:val="32"/>
                <w:u w:val="single"/>
              </w:rPr>
            </w:pPr>
            <w:r w:rsidRPr="003B2B69">
              <w:rPr>
                <w:sz w:val="32"/>
                <w:szCs w:val="32"/>
                <w:u w:val="single"/>
              </w:rPr>
              <w:t xml:space="preserve">No of children in Year 1 </w:t>
            </w:r>
          </w:p>
        </w:tc>
        <w:tc>
          <w:tcPr>
            <w:tcW w:w="3368" w:type="dxa"/>
            <w:shd w:val="clear" w:color="auto" w:fill="A50021"/>
          </w:tcPr>
          <w:p w:rsidR="005A2982" w:rsidRPr="003B2B69" w:rsidRDefault="005A2982" w:rsidP="00A23542">
            <w:pPr>
              <w:jc w:val="center"/>
              <w:rPr>
                <w:sz w:val="32"/>
                <w:szCs w:val="32"/>
                <w:u w:val="single"/>
              </w:rPr>
            </w:pPr>
            <w:r w:rsidRPr="003B2B69">
              <w:rPr>
                <w:sz w:val="32"/>
                <w:szCs w:val="32"/>
                <w:u w:val="single"/>
              </w:rPr>
              <w:t>Hoath 2024</w:t>
            </w:r>
          </w:p>
        </w:tc>
        <w:tc>
          <w:tcPr>
            <w:tcW w:w="2518" w:type="dxa"/>
          </w:tcPr>
          <w:p w:rsidR="005A2982" w:rsidRPr="003B2B69" w:rsidRDefault="005A2982" w:rsidP="003B2B69">
            <w:pPr>
              <w:jc w:val="center"/>
              <w:rPr>
                <w:sz w:val="32"/>
                <w:szCs w:val="32"/>
                <w:u w:val="single"/>
              </w:rPr>
            </w:pPr>
            <w:r w:rsidRPr="003B2B69">
              <w:rPr>
                <w:sz w:val="32"/>
                <w:szCs w:val="32"/>
                <w:u w:val="single"/>
              </w:rPr>
              <w:t>National 202</w:t>
            </w:r>
            <w:r w:rsidR="003B2B69" w:rsidRPr="003B2B69">
              <w:rPr>
                <w:sz w:val="32"/>
                <w:szCs w:val="32"/>
                <w:u w:val="single"/>
              </w:rPr>
              <w:t>2 – 2023</w:t>
            </w:r>
          </w:p>
        </w:tc>
      </w:tr>
      <w:tr w:rsidR="005A2982" w:rsidRPr="003B2B69" w:rsidTr="005A2982">
        <w:tc>
          <w:tcPr>
            <w:tcW w:w="3130" w:type="dxa"/>
          </w:tcPr>
          <w:p w:rsidR="005A2982" w:rsidRPr="003B2B69" w:rsidRDefault="005A2982" w:rsidP="00A23542">
            <w:pPr>
              <w:jc w:val="center"/>
              <w:rPr>
                <w:sz w:val="32"/>
                <w:szCs w:val="32"/>
              </w:rPr>
            </w:pPr>
            <w:r w:rsidRPr="003B2B69">
              <w:rPr>
                <w:sz w:val="32"/>
                <w:szCs w:val="32"/>
              </w:rPr>
              <w:t>12/15</w:t>
            </w:r>
          </w:p>
        </w:tc>
        <w:tc>
          <w:tcPr>
            <w:tcW w:w="3368" w:type="dxa"/>
            <w:shd w:val="clear" w:color="auto" w:fill="A50021"/>
          </w:tcPr>
          <w:p w:rsidR="005A2982" w:rsidRPr="003B2B69" w:rsidRDefault="005A2982" w:rsidP="00A23542">
            <w:pPr>
              <w:jc w:val="center"/>
              <w:rPr>
                <w:sz w:val="32"/>
                <w:szCs w:val="32"/>
              </w:rPr>
            </w:pPr>
            <w:r w:rsidRPr="003B2B69">
              <w:rPr>
                <w:sz w:val="32"/>
                <w:szCs w:val="32"/>
              </w:rPr>
              <w:t>80%</w:t>
            </w:r>
          </w:p>
        </w:tc>
        <w:tc>
          <w:tcPr>
            <w:tcW w:w="2518" w:type="dxa"/>
          </w:tcPr>
          <w:p w:rsidR="005A2982" w:rsidRPr="003B2B69" w:rsidRDefault="003B2B69" w:rsidP="00A23542">
            <w:pPr>
              <w:jc w:val="center"/>
              <w:rPr>
                <w:sz w:val="32"/>
                <w:szCs w:val="32"/>
              </w:rPr>
            </w:pPr>
            <w:r w:rsidRPr="003B2B69">
              <w:rPr>
                <w:sz w:val="32"/>
                <w:szCs w:val="32"/>
              </w:rPr>
              <w:t>75%</w:t>
            </w:r>
          </w:p>
        </w:tc>
      </w:tr>
    </w:tbl>
    <w:p w:rsidR="00A23542" w:rsidRPr="003B2B69" w:rsidRDefault="00A23542" w:rsidP="006E4E15">
      <w:pPr>
        <w:spacing w:after="0"/>
        <w:rPr>
          <w:sz w:val="32"/>
          <w:szCs w:val="32"/>
          <w:u w:val="single"/>
        </w:rPr>
      </w:pPr>
    </w:p>
    <w:p w:rsidR="006E4E15" w:rsidRDefault="00A23542" w:rsidP="006E4E15">
      <w:pPr>
        <w:spacing w:after="0"/>
        <w:jc w:val="center"/>
        <w:rPr>
          <w:sz w:val="32"/>
          <w:szCs w:val="32"/>
          <w:u w:val="single"/>
        </w:rPr>
      </w:pPr>
      <w:r w:rsidRPr="003B2B69">
        <w:rPr>
          <w:sz w:val="32"/>
          <w:szCs w:val="32"/>
          <w:u w:val="single"/>
        </w:rPr>
        <w:t>Year 4 Times tables test</w:t>
      </w:r>
    </w:p>
    <w:p w:rsidR="006E4E15" w:rsidRPr="003B2B69" w:rsidRDefault="006E4E15" w:rsidP="006E4E15">
      <w:pPr>
        <w:spacing w:after="0"/>
        <w:jc w:val="center"/>
        <w:rPr>
          <w:sz w:val="32"/>
          <w:szCs w:val="32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5"/>
        <w:gridCol w:w="3076"/>
        <w:gridCol w:w="2715"/>
      </w:tblGrid>
      <w:tr w:rsidR="006E4E15" w:rsidRPr="003B2B69" w:rsidTr="006E4E15">
        <w:tc>
          <w:tcPr>
            <w:tcW w:w="3225" w:type="dxa"/>
            <w:shd w:val="clear" w:color="auto" w:fill="FFFFFF" w:themeFill="background1"/>
          </w:tcPr>
          <w:p w:rsidR="006E4E15" w:rsidRPr="003B2B69" w:rsidRDefault="006E4E15" w:rsidP="00A2354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3076" w:type="dxa"/>
            <w:shd w:val="clear" w:color="auto" w:fill="A50021"/>
          </w:tcPr>
          <w:p w:rsidR="006E4E15" w:rsidRPr="003B2B69" w:rsidRDefault="006E4E15" w:rsidP="00A2354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Hoath results 2024</w:t>
            </w:r>
          </w:p>
        </w:tc>
        <w:tc>
          <w:tcPr>
            <w:tcW w:w="2715" w:type="dxa"/>
            <w:shd w:val="clear" w:color="auto" w:fill="FFFFFF" w:themeFill="background1"/>
          </w:tcPr>
          <w:p w:rsidR="006E4E15" w:rsidRDefault="006E4E15" w:rsidP="00A2354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National results 2022- 2023</w:t>
            </w:r>
          </w:p>
        </w:tc>
      </w:tr>
      <w:tr w:rsidR="006E4E15" w:rsidRPr="003B2B69" w:rsidTr="006E4E15">
        <w:tc>
          <w:tcPr>
            <w:tcW w:w="3225" w:type="dxa"/>
            <w:shd w:val="clear" w:color="auto" w:fill="FFFFFF" w:themeFill="background1"/>
          </w:tcPr>
          <w:p w:rsidR="006E4E15" w:rsidRPr="003B2B69" w:rsidRDefault="006E4E15" w:rsidP="00A23542">
            <w:pPr>
              <w:jc w:val="center"/>
              <w:rPr>
                <w:sz w:val="32"/>
                <w:szCs w:val="32"/>
              </w:rPr>
            </w:pPr>
            <w:r w:rsidRPr="003B2B69">
              <w:rPr>
                <w:sz w:val="32"/>
                <w:szCs w:val="32"/>
              </w:rPr>
              <w:t>No of children achieving 25</w:t>
            </w:r>
          </w:p>
        </w:tc>
        <w:tc>
          <w:tcPr>
            <w:tcW w:w="3076" w:type="dxa"/>
            <w:shd w:val="clear" w:color="auto" w:fill="A50021"/>
          </w:tcPr>
          <w:p w:rsidR="006E4E15" w:rsidRPr="003B2B69" w:rsidRDefault="006E4E15" w:rsidP="00A23542">
            <w:pPr>
              <w:jc w:val="center"/>
              <w:rPr>
                <w:sz w:val="32"/>
                <w:szCs w:val="32"/>
              </w:rPr>
            </w:pPr>
            <w:r w:rsidRPr="003B2B69">
              <w:rPr>
                <w:sz w:val="32"/>
                <w:szCs w:val="32"/>
              </w:rPr>
              <w:t>4/16 (25%)</w:t>
            </w:r>
          </w:p>
        </w:tc>
        <w:tc>
          <w:tcPr>
            <w:tcW w:w="2715" w:type="dxa"/>
            <w:shd w:val="clear" w:color="auto" w:fill="FFFFFF" w:themeFill="background1"/>
          </w:tcPr>
          <w:p w:rsidR="006E4E15" w:rsidRPr="003B2B69" w:rsidRDefault="006E4E15" w:rsidP="00A2354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27%</w:t>
            </w:r>
          </w:p>
        </w:tc>
      </w:tr>
      <w:tr w:rsidR="006E4E15" w:rsidRPr="003B2B69" w:rsidTr="006E4E15">
        <w:tc>
          <w:tcPr>
            <w:tcW w:w="3225" w:type="dxa"/>
            <w:shd w:val="clear" w:color="auto" w:fill="FFFFFF" w:themeFill="background1"/>
          </w:tcPr>
          <w:p w:rsidR="006E4E15" w:rsidRPr="003B2B69" w:rsidRDefault="006E4E15" w:rsidP="00A23542">
            <w:pPr>
              <w:jc w:val="center"/>
              <w:rPr>
                <w:sz w:val="32"/>
                <w:szCs w:val="32"/>
              </w:rPr>
            </w:pPr>
            <w:r w:rsidRPr="003B2B69">
              <w:rPr>
                <w:sz w:val="32"/>
                <w:szCs w:val="32"/>
              </w:rPr>
              <w:t>No of children achieving 20 or more</w:t>
            </w:r>
          </w:p>
        </w:tc>
        <w:tc>
          <w:tcPr>
            <w:tcW w:w="3076" w:type="dxa"/>
            <w:shd w:val="clear" w:color="auto" w:fill="A50021"/>
          </w:tcPr>
          <w:p w:rsidR="006E4E15" w:rsidRPr="003B2B69" w:rsidRDefault="006E4E15" w:rsidP="00A23542">
            <w:pPr>
              <w:jc w:val="center"/>
              <w:rPr>
                <w:sz w:val="32"/>
                <w:szCs w:val="32"/>
              </w:rPr>
            </w:pPr>
            <w:r w:rsidRPr="003B2B69">
              <w:rPr>
                <w:sz w:val="32"/>
                <w:szCs w:val="32"/>
              </w:rPr>
              <w:t>6/16 (38%)</w:t>
            </w:r>
          </w:p>
        </w:tc>
        <w:tc>
          <w:tcPr>
            <w:tcW w:w="2715" w:type="dxa"/>
            <w:shd w:val="clear" w:color="auto" w:fill="FFFFFF" w:themeFill="background1"/>
          </w:tcPr>
          <w:p w:rsidR="006E4E15" w:rsidRPr="003B2B69" w:rsidRDefault="006E4E15" w:rsidP="00A2354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19.8</w:t>
            </w:r>
            <w:r w:rsidR="00EB66CF">
              <w:rPr>
                <w:sz w:val="32"/>
                <w:szCs w:val="32"/>
              </w:rPr>
              <w:t xml:space="preserve"> %</w:t>
            </w:r>
            <w:r>
              <w:rPr>
                <w:sz w:val="32"/>
                <w:szCs w:val="32"/>
              </w:rPr>
              <w:t xml:space="preserve"> (Average Score)</w:t>
            </w:r>
          </w:p>
        </w:tc>
      </w:tr>
      <w:tr w:rsidR="006E4E15" w:rsidRPr="003B2B69" w:rsidTr="00EB66CF">
        <w:trPr>
          <w:trHeight w:val="1000"/>
        </w:trPr>
        <w:tc>
          <w:tcPr>
            <w:tcW w:w="3225" w:type="dxa"/>
            <w:shd w:val="clear" w:color="auto" w:fill="FFFFFF" w:themeFill="background1"/>
          </w:tcPr>
          <w:p w:rsidR="006E4E15" w:rsidRPr="003B2B69" w:rsidRDefault="006E4E15" w:rsidP="00A23542">
            <w:pPr>
              <w:jc w:val="center"/>
              <w:rPr>
                <w:sz w:val="32"/>
                <w:szCs w:val="32"/>
              </w:rPr>
            </w:pPr>
            <w:r w:rsidRPr="003B2B69">
              <w:rPr>
                <w:sz w:val="32"/>
                <w:szCs w:val="32"/>
              </w:rPr>
              <w:t>No of children achieving 15 or more</w:t>
            </w:r>
          </w:p>
        </w:tc>
        <w:tc>
          <w:tcPr>
            <w:tcW w:w="3076" w:type="dxa"/>
            <w:shd w:val="clear" w:color="auto" w:fill="A50021"/>
          </w:tcPr>
          <w:p w:rsidR="006E4E15" w:rsidRPr="003B2B69" w:rsidRDefault="006E4E15" w:rsidP="00A23542">
            <w:pPr>
              <w:jc w:val="center"/>
              <w:rPr>
                <w:sz w:val="32"/>
                <w:szCs w:val="32"/>
              </w:rPr>
            </w:pPr>
            <w:r w:rsidRPr="003B2B69">
              <w:rPr>
                <w:sz w:val="32"/>
                <w:szCs w:val="32"/>
              </w:rPr>
              <w:t>12/16 (75%)</w:t>
            </w:r>
          </w:p>
        </w:tc>
        <w:tc>
          <w:tcPr>
            <w:tcW w:w="2715" w:type="dxa"/>
            <w:shd w:val="clear" w:color="auto" w:fill="A50021"/>
          </w:tcPr>
          <w:p w:rsidR="006E4E15" w:rsidRDefault="00EB66CF" w:rsidP="00A2354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Hoath Average </w:t>
            </w:r>
          </w:p>
          <w:p w:rsidR="00EB66CF" w:rsidRPr="003B2B69" w:rsidRDefault="00EB66CF" w:rsidP="00A2354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18.1%</w:t>
            </w:r>
          </w:p>
        </w:tc>
      </w:tr>
    </w:tbl>
    <w:p w:rsidR="00A23542" w:rsidRDefault="00A23542" w:rsidP="006E4E15">
      <w:pPr>
        <w:spacing w:after="0"/>
        <w:jc w:val="center"/>
        <w:rPr>
          <w:sz w:val="32"/>
          <w:szCs w:val="32"/>
          <w:u w:val="single"/>
        </w:rPr>
      </w:pPr>
    </w:p>
    <w:p w:rsidR="006E4E15" w:rsidRDefault="006E4E15" w:rsidP="006E4E15">
      <w:pPr>
        <w:spacing w:after="0"/>
        <w:jc w:val="center"/>
        <w:rPr>
          <w:sz w:val="32"/>
          <w:szCs w:val="32"/>
          <w:u w:val="single"/>
        </w:rPr>
      </w:pPr>
      <w:r w:rsidRPr="003B2B69">
        <w:rPr>
          <w:sz w:val="32"/>
          <w:szCs w:val="32"/>
          <w:u w:val="single"/>
        </w:rPr>
        <w:t>Key Stage 2 results (end of Year 6)</w:t>
      </w:r>
    </w:p>
    <w:tbl>
      <w:tblPr>
        <w:tblStyle w:val="TableGrid"/>
        <w:tblpPr w:leftFromText="180" w:rightFromText="180" w:vertAnchor="page" w:horzAnchor="margin" w:tblpXSpec="center" w:tblpY="10351"/>
        <w:tblW w:w="9016" w:type="dxa"/>
        <w:tblLook w:val="04A0" w:firstRow="1" w:lastRow="0" w:firstColumn="1" w:lastColumn="0" w:noHBand="0" w:noVBand="1"/>
      </w:tblPr>
      <w:tblGrid>
        <w:gridCol w:w="2008"/>
        <w:gridCol w:w="2685"/>
        <w:gridCol w:w="1609"/>
        <w:gridCol w:w="1357"/>
        <w:gridCol w:w="1357"/>
      </w:tblGrid>
      <w:tr w:rsidR="00EB66CF" w:rsidRPr="006E4E15" w:rsidTr="00EB66CF">
        <w:trPr>
          <w:trHeight w:val="484"/>
        </w:trPr>
        <w:tc>
          <w:tcPr>
            <w:tcW w:w="2008" w:type="dxa"/>
          </w:tcPr>
          <w:p w:rsidR="00EB66CF" w:rsidRPr="006E4E15" w:rsidRDefault="00EB66CF" w:rsidP="006E4E15">
            <w:pPr>
              <w:jc w:val="center"/>
              <w:rPr>
                <w:sz w:val="24"/>
                <w:szCs w:val="24"/>
                <w:u w:val="single"/>
              </w:rPr>
            </w:pPr>
            <w:r w:rsidRPr="006E4E15">
              <w:rPr>
                <w:sz w:val="24"/>
                <w:szCs w:val="24"/>
                <w:u w:val="single"/>
              </w:rPr>
              <w:t>Key Stage 2 results</w:t>
            </w:r>
          </w:p>
        </w:tc>
        <w:tc>
          <w:tcPr>
            <w:tcW w:w="2685" w:type="dxa"/>
            <w:shd w:val="clear" w:color="auto" w:fill="A50021"/>
          </w:tcPr>
          <w:p w:rsidR="00EB66CF" w:rsidRPr="006E4E15" w:rsidRDefault="00EB66CF" w:rsidP="006E4E15">
            <w:pPr>
              <w:jc w:val="center"/>
              <w:rPr>
                <w:sz w:val="24"/>
                <w:szCs w:val="24"/>
              </w:rPr>
            </w:pPr>
            <w:r w:rsidRPr="006E4E15">
              <w:rPr>
                <w:sz w:val="24"/>
                <w:szCs w:val="24"/>
              </w:rPr>
              <w:t>Hoath 2024</w:t>
            </w:r>
          </w:p>
          <w:p w:rsidR="00EB66CF" w:rsidRPr="006E4E15" w:rsidRDefault="00EB66CF" w:rsidP="006E4E15">
            <w:pPr>
              <w:jc w:val="center"/>
              <w:rPr>
                <w:sz w:val="24"/>
                <w:szCs w:val="24"/>
              </w:rPr>
            </w:pPr>
            <w:r w:rsidRPr="006E4E15">
              <w:rPr>
                <w:sz w:val="24"/>
                <w:szCs w:val="24"/>
              </w:rPr>
              <w:t>No of children achieving Expected standard</w:t>
            </w:r>
          </w:p>
        </w:tc>
        <w:tc>
          <w:tcPr>
            <w:tcW w:w="1609" w:type="dxa"/>
          </w:tcPr>
          <w:p w:rsidR="00EB66CF" w:rsidRPr="006E4E15" w:rsidRDefault="00EB66CF" w:rsidP="00F7508B">
            <w:pPr>
              <w:jc w:val="center"/>
              <w:rPr>
                <w:sz w:val="24"/>
                <w:szCs w:val="24"/>
              </w:rPr>
            </w:pPr>
            <w:r w:rsidRPr="006E4E15">
              <w:rPr>
                <w:sz w:val="24"/>
                <w:szCs w:val="24"/>
              </w:rPr>
              <w:t xml:space="preserve">National </w:t>
            </w:r>
            <w:r>
              <w:rPr>
                <w:sz w:val="24"/>
                <w:szCs w:val="24"/>
              </w:rPr>
              <w:t>2024</w:t>
            </w:r>
          </w:p>
        </w:tc>
        <w:tc>
          <w:tcPr>
            <w:tcW w:w="1357" w:type="dxa"/>
          </w:tcPr>
          <w:p w:rsidR="00EB66CF" w:rsidRPr="006E4E15" w:rsidRDefault="00EB66CF" w:rsidP="00F750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National 2024 Average scaled scores</w:t>
            </w:r>
          </w:p>
        </w:tc>
        <w:tc>
          <w:tcPr>
            <w:tcW w:w="1357" w:type="dxa"/>
            <w:shd w:val="clear" w:color="auto" w:fill="A50021"/>
          </w:tcPr>
          <w:p w:rsidR="00EB66CF" w:rsidRPr="006E4E15" w:rsidRDefault="00EB66CF" w:rsidP="00F750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Hoath 2024 Average Scaled scores</w:t>
            </w:r>
          </w:p>
        </w:tc>
      </w:tr>
      <w:tr w:rsidR="00EB66CF" w:rsidRPr="006E4E15" w:rsidTr="00EB66CF">
        <w:trPr>
          <w:trHeight w:val="484"/>
        </w:trPr>
        <w:tc>
          <w:tcPr>
            <w:tcW w:w="2008" w:type="dxa"/>
          </w:tcPr>
          <w:p w:rsidR="00EB66CF" w:rsidRPr="006E4E15" w:rsidRDefault="00EB66CF" w:rsidP="006E4E15">
            <w:pPr>
              <w:jc w:val="center"/>
              <w:rPr>
                <w:sz w:val="24"/>
                <w:szCs w:val="24"/>
              </w:rPr>
            </w:pPr>
            <w:r w:rsidRPr="006E4E15">
              <w:rPr>
                <w:sz w:val="24"/>
                <w:szCs w:val="24"/>
              </w:rPr>
              <w:t>Reading</w:t>
            </w:r>
          </w:p>
        </w:tc>
        <w:tc>
          <w:tcPr>
            <w:tcW w:w="2685" w:type="dxa"/>
            <w:shd w:val="clear" w:color="auto" w:fill="A50021"/>
          </w:tcPr>
          <w:p w:rsidR="00EB66CF" w:rsidRPr="006E4E15" w:rsidRDefault="00EB66CF" w:rsidP="006E4E15">
            <w:pPr>
              <w:jc w:val="center"/>
              <w:rPr>
                <w:sz w:val="24"/>
                <w:szCs w:val="24"/>
              </w:rPr>
            </w:pPr>
            <w:r w:rsidRPr="006E4E15">
              <w:rPr>
                <w:sz w:val="24"/>
                <w:szCs w:val="24"/>
              </w:rPr>
              <w:t>12/15 (80%)</w:t>
            </w:r>
          </w:p>
        </w:tc>
        <w:tc>
          <w:tcPr>
            <w:tcW w:w="1609" w:type="dxa"/>
          </w:tcPr>
          <w:p w:rsidR="00EB66CF" w:rsidRPr="006E4E15" w:rsidRDefault="00EB66CF" w:rsidP="006E4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74%</w:t>
            </w:r>
          </w:p>
        </w:tc>
        <w:tc>
          <w:tcPr>
            <w:tcW w:w="1357" w:type="dxa"/>
          </w:tcPr>
          <w:p w:rsidR="00EB66CF" w:rsidRDefault="00EB66CF" w:rsidP="006E4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</w:t>
            </w:r>
          </w:p>
        </w:tc>
        <w:tc>
          <w:tcPr>
            <w:tcW w:w="1357" w:type="dxa"/>
            <w:shd w:val="clear" w:color="auto" w:fill="A50021"/>
          </w:tcPr>
          <w:p w:rsidR="00EB66CF" w:rsidRDefault="00EB66CF" w:rsidP="006E4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</w:t>
            </w:r>
          </w:p>
        </w:tc>
      </w:tr>
      <w:tr w:rsidR="00EB66CF" w:rsidRPr="006E4E15" w:rsidTr="00D07FF0">
        <w:trPr>
          <w:trHeight w:val="564"/>
        </w:trPr>
        <w:tc>
          <w:tcPr>
            <w:tcW w:w="2008" w:type="dxa"/>
          </w:tcPr>
          <w:p w:rsidR="00EB66CF" w:rsidRPr="006E4E15" w:rsidRDefault="00EB66CF" w:rsidP="006E4E15">
            <w:pPr>
              <w:jc w:val="center"/>
              <w:rPr>
                <w:sz w:val="24"/>
                <w:szCs w:val="24"/>
              </w:rPr>
            </w:pPr>
            <w:r w:rsidRPr="006E4E15">
              <w:rPr>
                <w:sz w:val="24"/>
                <w:szCs w:val="24"/>
              </w:rPr>
              <w:t>Writing (TA)</w:t>
            </w:r>
          </w:p>
        </w:tc>
        <w:tc>
          <w:tcPr>
            <w:tcW w:w="2685" w:type="dxa"/>
            <w:shd w:val="clear" w:color="auto" w:fill="A50021"/>
          </w:tcPr>
          <w:p w:rsidR="00EB66CF" w:rsidRPr="006E4E15" w:rsidRDefault="00EB66CF" w:rsidP="006E4E15">
            <w:pPr>
              <w:jc w:val="center"/>
              <w:rPr>
                <w:sz w:val="24"/>
                <w:szCs w:val="24"/>
              </w:rPr>
            </w:pPr>
            <w:r w:rsidRPr="006E4E15">
              <w:rPr>
                <w:sz w:val="24"/>
                <w:szCs w:val="24"/>
              </w:rPr>
              <w:t>13/15 (87%)</w:t>
            </w:r>
          </w:p>
        </w:tc>
        <w:tc>
          <w:tcPr>
            <w:tcW w:w="1609" w:type="dxa"/>
          </w:tcPr>
          <w:p w:rsidR="00EB66CF" w:rsidRPr="006E4E15" w:rsidRDefault="00EB66CF" w:rsidP="006E4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72%</w:t>
            </w:r>
          </w:p>
        </w:tc>
        <w:tc>
          <w:tcPr>
            <w:tcW w:w="2714" w:type="dxa"/>
            <w:gridSpan w:val="2"/>
          </w:tcPr>
          <w:p w:rsidR="00EB66CF" w:rsidRDefault="00EB66CF" w:rsidP="006E4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N/A</w:t>
            </w:r>
          </w:p>
        </w:tc>
      </w:tr>
      <w:tr w:rsidR="00EB66CF" w:rsidRPr="006E4E15" w:rsidTr="00EB66CF">
        <w:trPr>
          <w:trHeight w:val="968"/>
        </w:trPr>
        <w:tc>
          <w:tcPr>
            <w:tcW w:w="2008" w:type="dxa"/>
          </w:tcPr>
          <w:p w:rsidR="00EB66CF" w:rsidRPr="006E4E15" w:rsidRDefault="00EB66CF" w:rsidP="006E4E15">
            <w:pPr>
              <w:jc w:val="center"/>
              <w:rPr>
                <w:sz w:val="24"/>
                <w:szCs w:val="24"/>
              </w:rPr>
            </w:pPr>
            <w:r w:rsidRPr="006E4E15">
              <w:rPr>
                <w:sz w:val="24"/>
                <w:szCs w:val="24"/>
              </w:rPr>
              <w:t xml:space="preserve">GPS (Grammar, </w:t>
            </w:r>
          </w:p>
          <w:p w:rsidR="00EB66CF" w:rsidRPr="006E4E15" w:rsidRDefault="00EB66CF" w:rsidP="006E4E15">
            <w:pPr>
              <w:jc w:val="center"/>
              <w:rPr>
                <w:sz w:val="24"/>
                <w:szCs w:val="24"/>
              </w:rPr>
            </w:pPr>
            <w:r w:rsidRPr="006E4E15">
              <w:rPr>
                <w:sz w:val="24"/>
                <w:szCs w:val="24"/>
              </w:rPr>
              <w:t>Punctuation and spelling)</w:t>
            </w:r>
          </w:p>
        </w:tc>
        <w:tc>
          <w:tcPr>
            <w:tcW w:w="2685" w:type="dxa"/>
            <w:shd w:val="clear" w:color="auto" w:fill="A50021"/>
          </w:tcPr>
          <w:p w:rsidR="00EB66CF" w:rsidRPr="006E4E15" w:rsidRDefault="00EB66CF" w:rsidP="006E4E15">
            <w:pPr>
              <w:jc w:val="center"/>
              <w:rPr>
                <w:sz w:val="24"/>
                <w:szCs w:val="24"/>
              </w:rPr>
            </w:pPr>
            <w:r w:rsidRPr="006E4E15">
              <w:rPr>
                <w:sz w:val="24"/>
                <w:szCs w:val="24"/>
              </w:rPr>
              <w:t>13/15 (87%)</w:t>
            </w:r>
          </w:p>
        </w:tc>
        <w:tc>
          <w:tcPr>
            <w:tcW w:w="1609" w:type="dxa"/>
          </w:tcPr>
          <w:p w:rsidR="00EB66CF" w:rsidRPr="006E4E15" w:rsidRDefault="00EB66CF" w:rsidP="006E4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72%</w:t>
            </w:r>
          </w:p>
        </w:tc>
        <w:tc>
          <w:tcPr>
            <w:tcW w:w="1357" w:type="dxa"/>
          </w:tcPr>
          <w:p w:rsidR="00EB66CF" w:rsidRDefault="00EB66CF" w:rsidP="006E4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</w:t>
            </w:r>
          </w:p>
        </w:tc>
        <w:tc>
          <w:tcPr>
            <w:tcW w:w="1357" w:type="dxa"/>
            <w:shd w:val="clear" w:color="auto" w:fill="A50021"/>
          </w:tcPr>
          <w:p w:rsidR="00EB66CF" w:rsidRDefault="00EB66CF" w:rsidP="006E4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</w:t>
            </w:r>
          </w:p>
        </w:tc>
      </w:tr>
      <w:tr w:rsidR="00EB66CF" w:rsidRPr="006E4E15" w:rsidTr="00EB66CF">
        <w:trPr>
          <w:trHeight w:val="484"/>
        </w:trPr>
        <w:tc>
          <w:tcPr>
            <w:tcW w:w="2008" w:type="dxa"/>
          </w:tcPr>
          <w:p w:rsidR="00EB66CF" w:rsidRPr="006E4E15" w:rsidRDefault="00EB66CF" w:rsidP="006E4E15">
            <w:pPr>
              <w:jc w:val="center"/>
              <w:rPr>
                <w:sz w:val="24"/>
                <w:szCs w:val="24"/>
              </w:rPr>
            </w:pPr>
            <w:r w:rsidRPr="006E4E15">
              <w:rPr>
                <w:sz w:val="24"/>
                <w:szCs w:val="24"/>
              </w:rPr>
              <w:t>Maths</w:t>
            </w:r>
          </w:p>
        </w:tc>
        <w:tc>
          <w:tcPr>
            <w:tcW w:w="2685" w:type="dxa"/>
            <w:shd w:val="clear" w:color="auto" w:fill="A50021"/>
          </w:tcPr>
          <w:p w:rsidR="00EB66CF" w:rsidRPr="006E4E15" w:rsidRDefault="00EB66CF" w:rsidP="006E4E15">
            <w:pPr>
              <w:jc w:val="center"/>
              <w:rPr>
                <w:sz w:val="24"/>
                <w:szCs w:val="24"/>
              </w:rPr>
            </w:pPr>
            <w:r w:rsidRPr="006E4E15">
              <w:rPr>
                <w:sz w:val="24"/>
                <w:szCs w:val="24"/>
              </w:rPr>
              <w:t>13/15 (87%)</w:t>
            </w:r>
          </w:p>
        </w:tc>
        <w:tc>
          <w:tcPr>
            <w:tcW w:w="1609" w:type="dxa"/>
          </w:tcPr>
          <w:p w:rsidR="00EB66CF" w:rsidRPr="006E4E15" w:rsidRDefault="00EB66CF" w:rsidP="006E4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73%</w:t>
            </w:r>
          </w:p>
        </w:tc>
        <w:tc>
          <w:tcPr>
            <w:tcW w:w="1357" w:type="dxa"/>
          </w:tcPr>
          <w:p w:rsidR="00EB66CF" w:rsidRDefault="00EB66CF" w:rsidP="006E4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</w:t>
            </w:r>
          </w:p>
        </w:tc>
        <w:tc>
          <w:tcPr>
            <w:tcW w:w="1357" w:type="dxa"/>
            <w:shd w:val="clear" w:color="auto" w:fill="A50021"/>
          </w:tcPr>
          <w:p w:rsidR="00EB66CF" w:rsidRDefault="00EB66CF" w:rsidP="006E4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</w:t>
            </w:r>
          </w:p>
        </w:tc>
      </w:tr>
      <w:tr w:rsidR="00EB66CF" w:rsidRPr="006E4E15" w:rsidTr="009B5AE4">
        <w:trPr>
          <w:trHeight w:val="484"/>
        </w:trPr>
        <w:tc>
          <w:tcPr>
            <w:tcW w:w="2008" w:type="dxa"/>
          </w:tcPr>
          <w:p w:rsidR="00EB66CF" w:rsidRPr="006E4E15" w:rsidRDefault="00EB66CF" w:rsidP="006E4E15">
            <w:pPr>
              <w:jc w:val="center"/>
              <w:rPr>
                <w:sz w:val="24"/>
                <w:szCs w:val="24"/>
              </w:rPr>
            </w:pPr>
            <w:r w:rsidRPr="006E4E15">
              <w:rPr>
                <w:sz w:val="24"/>
                <w:szCs w:val="24"/>
              </w:rPr>
              <w:t>Combined</w:t>
            </w:r>
          </w:p>
        </w:tc>
        <w:tc>
          <w:tcPr>
            <w:tcW w:w="2685" w:type="dxa"/>
            <w:shd w:val="clear" w:color="auto" w:fill="A50021"/>
          </w:tcPr>
          <w:p w:rsidR="00EB66CF" w:rsidRPr="006E4E15" w:rsidRDefault="00EB66CF" w:rsidP="006E4E15">
            <w:pPr>
              <w:jc w:val="center"/>
              <w:rPr>
                <w:sz w:val="24"/>
                <w:szCs w:val="24"/>
              </w:rPr>
            </w:pPr>
            <w:r w:rsidRPr="006E4E15">
              <w:rPr>
                <w:sz w:val="24"/>
                <w:szCs w:val="24"/>
              </w:rPr>
              <w:t>12/15 (80%)</w:t>
            </w:r>
          </w:p>
        </w:tc>
        <w:tc>
          <w:tcPr>
            <w:tcW w:w="1609" w:type="dxa"/>
          </w:tcPr>
          <w:p w:rsidR="00EB66CF" w:rsidRPr="006E4E15" w:rsidRDefault="00EB66CF" w:rsidP="006E4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61%</w:t>
            </w:r>
          </w:p>
        </w:tc>
        <w:tc>
          <w:tcPr>
            <w:tcW w:w="2714" w:type="dxa"/>
            <w:gridSpan w:val="2"/>
          </w:tcPr>
          <w:p w:rsidR="00EB66CF" w:rsidRDefault="00EB66CF" w:rsidP="006E4E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N/A</w:t>
            </w:r>
          </w:p>
        </w:tc>
      </w:tr>
    </w:tbl>
    <w:p w:rsidR="005A2982" w:rsidRDefault="005A2982" w:rsidP="006E4E15">
      <w:pPr>
        <w:rPr>
          <w:color w:val="FF0000"/>
          <w:sz w:val="40"/>
          <w:szCs w:val="40"/>
          <w:u w:val="single"/>
        </w:rPr>
      </w:pPr>
    </w:p>
    <w:tbl>
      <w:tblPr>
        <w:tblStyle w:val="TableGrid"/>
        <w:tblpPr w:leftFromText="180" w:rightFromText="180" w:vertAnchor="page" w:horzAnchor="margin" w:tblpXSpec="center" w:tblpY="2761"/>
        <w:tblW w:w="6941" w:type="dxa"/>
        <w:tblLook w:val="04A0" w:firstRow="1" w:lastRow="0" w:firstColumn="1" w:lastColumn="0" w:noHBand="0" w:noVBand="1"/>
      </w:tblPr>
      <w:tblGrid>
        <w:gridCol w:w="2823"/>
        <w:gridCol w:w="2822"/>
        <w:gridCol w:w="1296"/>
      </w:tblGrid>
      <w:tr w:rsidR="00F7508B" w:rsidRPr="005A2982" w:rsidTr="00F7508B">
        <w:trPr>
          <w:trHeight w:val="484"/>
        </w:trPr>
        <w:tc>
          <w:tcPr>
            <w:tcW w:w="2830" w:type="dxa"/>
          </w:tcPr>
          <w:p w:rsidR="00F7508B" w:rsidRPr="005A2982" w:rsidRDefault="00F7508B" w:rsidP="006E4E15">
            <w:pPr>
              <w:jc w:val="center"/>
              <w:rPr>
                <w:sz w:val="28"/>
                <w:szCs w:val="28"/>
                <w:u w:val="single"/>
              </w:rPr>
            </w:pPr>
            <w:r w:rsidRPr="005A2982">
              <w:rPr>
                <w:sz w:val="28"/>
                <w:szCs w:val="28"/>
                <w:u w:val="single"/>
              </w:rPr>
              <w:lastRenderedPageBreak/>
              <w:t>Key Stage 2 results</w:t>
            </w:r>
          </w:p>
        </w:tc>
        <w:tc>
          <w:tcPr>
            <w:tcW w:w="2830" w:type="dxa"/>
            <w:shd w:val="clear" w:color="auto" w:fill="A50021"/>
          </w:tcPr>
          <w:p w:rsidR="00F7508B" w:rsidRDefault="00F7508B" w:rsidP="006E4E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Hoath 2024</w:t>
            </w:r>
          </w:p>
          <w:p w:rsidR="00F7508B" w:rsidRPr="005A2982" w:rsidRDefault="00F7508B" w:rsidP="006E4E15">
            <w:pPr>
              <w:jc w:val="center"/>
              <w:rPr>
                <w:sz w:val="28"/>
                <w:szCs w:val="28"/>
              </w:rPr>
            </w:pPr>
            <w:r w:rsidRPr="005A2982">
              <w:rPr>
                <w:sz w:val="28"/>
                <w:szCs w:val="28"/>
              </w:rPr>
              <w:t>No of children achieving Greater depth standard</w:t>
            </w:r>
          </w:p>
        </w:tc>
        <w:tc>
          <w:tcPr>
            <w:tcW w:w="1281" w:type="dxa"/>
          </w:tcPr>
          <w:p w:rsidR="00F7508B" w:rsidRDefault="00F7508B" w:rsidP="006E4E15">
            <w:pPr>
              <w:jc w:val="center"/>
              <w:rPr>
                <w:sz w:val="28"/>
                <w:szCs w:val="28"/>
              </w:rPr>
            </w:pPr>
            <w:r w:rsidRPr="005A2982">
              <w:rPr>
                <w:sz w:val="28"/>
                <w:szCs w:val="28"/>
              </w:rPr>
              <w:t xml:space="preserve">National </w:t>
            </w:r>
            <w:r w:rsidR="00EB66CF">
              <w:rPr>
                <w:sz w:val="28"/>
                <w:szCs w:val="28"/>
              </w:rPr>
              <w:t>20</w:t>
            </w:r>
            <w:r w:rsidR="00B71E44">
              <w:rPr>
                <w:sz w:val="28"/>
                <w:szCs w:val="28"/>
              </w:rPr>
              <w:t>22 – 2023</w:t>
            </w:r>
          </w:p>
          <w:p w:rsidR="00B71E44" w:rsidRDefault="00A01724" w:rsidP="006E4E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(Data</w:t>
            </w:r>
            <w:bookmarkStart w:id="0" w:name="_GoBack"/>
            <w:bookmarkEnd w:id="0"/>
            <w:r w:rsidR="00B71E44">
              <w:rPr>
                <w:sz w:val="28"/>
                <w:szCs w:val="28"/>
              </w:rPr>
              <w:t xml:space="preserve"> tbc for this academic year)</w:t>
            </w:r>
          </w:p>
          <w:p w:rsidR="00F7508B" w:rsidRPr="005A2982" w:rsidRDefault="00F7508B" w:rsidP="006E4E15">
            <w:pPr>
              <w:jc w:val="center"/>
              <w:rPr>
                <w:sz w:val="28"/>
                <w:szCs w:val="28"/>
              </w:rPr>
            </w:pPr>
          </w:p>
        </w:tc>
      </w:tr>
      <w:tr w:rsidR="00F7508B" w:rsidRPr="005A2982" w:rsidTr="00F7508B">
        <w:trPr>
          <w:trHeight w:val="484"/>
        </w:trPr>
        <w:tc>
          <w:tcPr>
            <w:tcW w:w="2830" w:type="dxa"/>
          </w:tcPr>
          <w:p w:rsidR="00F7508B" w:rsidRPr="005A2982" w:rsidRDefault="00F7508B" w:rsidP="006E4E15">
            <w:pPr>
              <w:jc w:val="center"/>
              <w:rPr>
                <w:sz w:val="28"/>
                <w:szCs w:val="28"/>
              </w:rPr>
            </w:pPr>
            <w:r w:rsidRPr="005A2982">
              <w:rPr>
                <w:sz w:val="28"/>
                <w:szCs w:val="28"/>
              </w:rPr>
              <w:t>Reading</w:t>
            </w:r>
          </w:p>
        </w:tc>
        <w:tc>
          <w:tcPr>
            <w:tcW w:w="2830" w:type="dxa"/>
            <w:shd w:val="clear" w:color="auto" w:fill="A50021"/>
          </w:tcPr>
          <w:p w:rsidR="00F7508B" w:rsidRPr="005A2982" w:rsidRDefault="00F7508B" w:rsidP="006E4E15">
            <w:pPr>
              <w:jc w:val="center"/>
              <w:rPr>
                <w:sz w:val="28"/>
                <w:szCs w:val="28"/>
              </w:rPr>
            </w:pPr>
            <w:r w:rsidRPr="005A2982">
              <w:rPr>
                <w:sz w:val="28"/>
                <w:szCs w:val="28"/>
              </w:rPr>
              <w:t>2/15 (13%)</w:t>
            </w:r>
          </w:p>
        </w:tc>
        <w:tc>
          <w:tcPr>
            <w:tcW w:w="1281" w:type="dxa"/>
          </w:tcPr>
          <w:p w:rsidR="00F7508B" w:rsidRPr="005A2982" w:rsidRDefault="00F7508B" w:rsidP="006E4E15">
            <w:pPr>
              <w:jc w:val="center"/>
              <w:rPr>
                <w:sz w:val="28"/>
                <w:szCs w:val="28"/>
              </w:rPr>
            </w:pPr>
          </w:p>
        </w:tc>
      </w:tr>
      <w:tr w:rsidR="00F7508B" w:rsidRPr="005A2982" w:rsidTr="00F7508B">
        <w:trPr>
          <w:trHeight w:val="564"/>
        </w:trPr>
        <w:tc>
          <w:tcPr>
            <w:tcW w:w="2830" w:type="dxa"/>
          </w:tcPr>
          <w:p w:rsidR="00F7508B" w:rsidRPr="005A2982" w:rsidRDefault="00F7508B" w:rsidP="006E4E15">
            <w:pPr>
              <w:jc w:val="center"/>
              <w:rPr>
                <w:sz w:val="28"/>
                <w:szCs w:val="28"/>
              </w:rPr>
            </w:pPr>
            <w:r w:rsidRPr="005A2982">
              <w:rPr>
                <w:sz w:val="28"/>
                <w:szCs w:val="28"/>
              </w:rPr>
              <w:t>Writing (TA)</w:t>
            </w:r>
          </w:p>
        </w:tc>
        <w:tc>
          <w:tcPr>
            <w:tcW w:w="2830" w:type="dxa"/>
            <w:shd w:val="clear" w:color="auto" w:fill="A50021"/>
          </w:tcPr>
          <w:p w:rsidR="00F7508B" w:rsidRPr="005A2982" w:rsidRDefault="00F7508B" w:rsidP="006E4E15">
            <w:pPr>
              <w:jc w:val="center"/>
              <w:rPr>
                <w:sz w:val="28"/>
                <w:szCs w:val="28"/>
              </w:rPr>
            </w:pPr>
            <w:r w:rsidRPr="005A2982">
              <w:rPr>
                <w:sz w:val="28"/>
                <w:szCs w:val="28"/>
              </w:rPr>
              <w:t>3/15 (20%)</w:t>
            </w:r>
          </w:p>
        </w:tc>
        <w:tc>
          <w:tcPr>
            <w:tcW w:w="1281" w:type="dxa"/>
          </w:tcPr>
          <w:p w:rsidR="00F7508B" w:rsidRPr="005A2982" w:rsidRDefault="00B71E44" w:rsidP="006E4E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13%</w:t>
            </w:r>
          </w:p>
        </w:tc>
      </w:tr>
      <w:tr w:rsidR="00F7508B" w:rsidRPr="005A2982" w:rsidTr="00F7508B">
        <w:trPr>
          <w:trHeight w:val="968"/>
        </w:trPr>
        <w:tc>
          <w:tcPr>
            <w:tcW w:w="2830" w:type="dxa"/>
          </w:tcPr>
          <w:p w:rsidR="00F7508B" w:rsidRPr="005A2982" w:rsidRDefault="00F7508B" w:rsidP="006E4E15">
            <w:pPr>
              <w:jc w:val="center"/>
              <w:rPr>
                <w:sz w:val="28"/>
                <w:szCs w:val="28"/>
              </w:rPr>
            </w:pPr>
            <w:r w:rsidRPr="005A2982">
              <w:rPr>
                <w:sz w:val="28"/>
                <w:szCs w:val="28"/>
              </w:rPr>
              <w:t xml:space="preserve">GPS (Grammar, </w:t>
            </w:r>
          </w:p>
          <w:p w:rsidR="00F7508B" w:rsidRPr="005A2982" w:rsidRDefault="00F7508B" w:rsidP="006E4E15">
            <w:pPr>
              <w:jc w:val="center"/>
              <w:rPr>
                <w:sz w:val="28"/>
                <w:szCs w:val="28"/>
              </w:rPr>
            </w:pPr>
            <w:r w:rsidRPr="005A2982">
              <w:rPr>
                <w:sz w:val="28"/>
                <w:szCs w:val="28"/>
              </w:rPr>
              <w:t>Punctuation and spelling)</w:t>
            </w:r>
          </w:p>
        </w:tc>
        <w:tc>
          <w:tcPr>
            <w:tcW w:w="2830" w:type="dxa"/>
            <w:shd w:val="clear" w:color="auto" w:fill="A50021"/>
          </w:tcPr>
          <w:p w:rsidR="00F7508B" w:rsidRPr="005A2982" w:rsidRDefault="00F7508B" w:rsidP="006E4E15">
            <w:pPr>
              <w:jc w:val="center"/>
              <w:rPr>
                <w:sz w:val="28"/>
                <w:szCs w:val="28"/>
              </w:rPr>
            </w:pPr>
            <w:r w:rsidRPr="005A2982">
              <w:rPr>
                <w:sz w:val="28"/>
                <w:szCs w:val="28"/>
              </w:rPr>
              <w:t>5/15 (33%)</w:t>
            </w:r>
          </w:p>
        </w:tc>
        <w:tc>
          <w:tcPr>
            <w:tcW w:w="1281" w:type="dxa"/>
          </w:tcPr>
          <w:p w:rsidR="00F7508B" w:rsidRPr="005A2982" w:rsidRDefault="00F7508B" w:rsidP="006E4E15">
            <w:pPr>
              <w:jc w:val="center"/>
              <w:rPr>
                <w:sz w:val="28"/>
                <w:szCs w:val="28"/>
              </w:rPr>
            </w:pPr>
          </w:p>
        </w:tc>
      </w:tr>
      <w:tr w:rsidR="00F7508B" w:rsidRPr="005A2982" w:rsidTr="00F7508B">
        <w:trPr>
          <w:trHeight w:val="484"/>
        </w:trPr>
        <w:tc>
          <w:tcPr>
            <w:tcW w:w="2830" w:type="dxa"/>
          </w:tcPr>
          <w:p w:rsidR="00F7508B" w:rsidRPr="005A2982" w:rsidRDefault="00F7508B" w:rsidP="006E4E15">
            <w:pPr>
              <w:jc w:val="center"/>
              <w:rPr>
                <w:sz w:val="28"/>
                <w:szCs w:val="28"/>
              </w:rPr>
            </w:pPr>
            <w:r w:rsidRPr="005A2982">
              <w:rPr>
                <w:sz w:val="28"/>
                <w:szCs w:val="28"/>
              </w:rPr>
              <w:t>Maths</w:t>
            </w:r>
          </w:p>
        </w:tc>
        <w:tc>
          <w:tcPr>
            <w:tcW w:w="2830" w:type="dxa"/>
            <w:shd w:val="clear" w:color="auto" w:fill="A50021"/>
          </w:tcPr>
          <w:p w:rsidR="00F7508B" w:rsidRPr="005A2982" w:rsidRDefault="00F7508B" w:rsidP="006E4E15">
            <w:pPr>
              <w:jc w:val="center"/>
              <w:rPr>
                <w:sz w:val="28"/>
                <w:szCs w:val="28"/>
              </w:rPr>
            </w:pPr>
            <w:r w:rsidRPr="005A2982">
              <w:rPr>
                <w:sz w:val="28"/>
                <w:szCs w:val="28"/>
              </w:rPr>
              <w:t>3/15 (20%)</w:t>
            </w:r>
          </w:p>
        </w:tc>
        <w:tc>
          <w:tcPr>
            <w:tcW w:w="1281" w:type="dxa"/>
          </w:tcPr>
          <w:p w:rsidR="00F7508B" w:rsidRPr="005A2982" w:rsidRDefault="00F7508B" w:rsidP="006E4E15">
            <w:pPr>
              <w:jc w:val="center"/>
              <w:rPr>
                <w:sz w:val="28"/>
                <w:szCs w:val="28"/>
              </w:rPr>
            </w:pPr>
          </w:p>
        </w:tc>
      </w:tr>
    </w:tbl>
    <w:p w:rsidR="006E4E15" w:rsidRPr="006E4E15" w:rsidRDefault="006E4E15" w:rsidP="006E4E15">
      <w:pPr>
        <w:jc w:val="center"/>
        <w:rPr>
          <w:sz w:val="32"/>
          <w:szCs w:val="32"/>
          <w:u w:val="single"/>
        </w:rPr>
      </w:pPr>
      <w:r w:rsidRPr="006E4E15">
        <w:rPr>
          <w:sz w:val="32"/>
          <w:szCs w:val="32"/>
          <w:u w:val="single"/>
        </w:rPr>
        <w:t>Key Stage 2 Greater depth results (end of Year 6)</w:t>
      </w:r>
    </w:p>
    <w:p w:rsidR="005A2982" w:rsidRDefault="005A2982" w:rsidP="00A23542">
      <w:pPr>
        <w:jc w:val="center"/>
        <w:rPr>
          <w:color w:val="FF0000"/>
          <w:sz w:val="40"/>
          <w:szCs w:val="40"/>
          <w:u w:val="single"/>
        </w:rPr>
      </w:pPr>
    </w:p>
    <w:p w:rsidR="005A2982" w:rsidRPr="00A23542" w:rsidRDefault="005A2982" w:rsidP="003B2B69">
      <w:pPr>
        <w:rPr>
          <w:color w:val="FF0000"/>
          <w:sz w:val="40"/>
          <w:szCs w:val="40"/>
          <w:u w:val="single"/>
        </w:rPr>
      </w:pPr>
    </w:p>
    <w:sectPr w:rsidR="005A2982" w:rsidRPr="00A23542">
      <w:foot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751B" w:rsidRDefault="00B8751B" w:rsidP="005A2982">
      <w:pPr>
        <w:spacing w:after="0" w:line="240" w:lineRule="auto"/>
      </w:pPr>
      <w:r>
        <w:separator/>
      </w:r>
    </w:p>
  </w:endnote>
  <w:endnote w:type="continuationSeparator" w:id="0">
    <w:p w:rsidR="00B8751B" w:rsidRDefault="00B8751B" w:rsidP="005A29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2982" w:rsidRDefault="005A2982">
    <w:pPr>
      <w:pStyle w:val="Footer"/>
    </w:pPr>
  </w:p>
  <w:p w:rsidR="005A2982" w:rsidRDefault="005A2982">
    <w:pPr>
      <w:pStyle w:val="Footer"/>
    </w:pPr>
  </w:p>
  <w:p w:rsidR="005A2982" w:rsidRDefault="005A2982">
    <w:pPr>
      <w:pStyle w:val="Footer"/>
    </w:pPr>
  </w:p>
  <w:p w:rsidR="005A2982" w:rsidRDefault="005A298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751B" w:rsidRDefault="00B8751B" w:rsidP="005A2982">
      <w:pPr>
        <w:spacing w:after="0" w:line="240" w:lineRule="auto"/>
      </w:pPr>
      <w:r>
        <w:separator/>
      </w:r>
    </w:p>
  </w:footnote>
  <w:footnote w:type="continuationSeparator" w:id="0">
    <w:p w:rsidR="00B8751B" w:rsidRDefault="00B8751B" w:rsidP="005A298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3542"/>
    <w:rsid w:val="0024760E"/>
    <w:rsid w:val="003119F5"/>
    <w:rsid w:val="003B2B69"/>
    <w:rsid w:val="005A2982"/>
    <w:rsid w:val="006C676C"/>
    <w:rsid w:val="006E4E15"/>
    <w:rsid w:val="00931770"/>
    <w:rsid w:val="00A01724"/>
    <w:rsid w:val="00A23542"/>
    <w:rsid w:val="00B71E44"/>
    <w:rsid w:val="00B8751B"/>
    <w:rsid w:val="00D307A0"/>
    <w:rsid w:val="00EB66CF"/>
    <w:rsid w:val="00F75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85261F"/>
  <w15:chartTrackingRefBased/>
  <w15:docId w15:val="{0B1D02DA-88E4-4AE8-9181-8BCBEE8AE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235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A29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2982"/>
  </w:style>
  <w:style w:type="paragraph" w:styleId="Footer">
    <w:name w:val="footer"/>
    <w:basedOn w:val="Normal"/>
    <w:link w:val="FooterChar"/>
    <w:uiPriority w:val="99"/>
    <w:unhideWhenUsed/>
    <w:rsid w:val="005A29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29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164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Hoath Primary School</Company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PHILLIPSON</dc:creator>
  <cp:keywords/>
  <dc:description/>
  <cp:lastModifiedBy>Maria PHILLIPSON</cp:lastModifiedBy>
  <cp:revision>3</cp:revision>
  <dcterms:created xsi:type="dcterms:W3CDTF">2024-07-18T06:57:00Z</dcterms:created>
  <dcterms:modified xsi:type="dcterms:W3CDTF">2024-07-18T09:47:00Z</dcterms:modified>
</cp:coreProperties>
</file>