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706939E" w14:textId="69E3DD76" w:rsidR="00FF1D33" w:rsidRDefault="00FF1D33" w:rsidP="00250116">
      <w:pPr>
        <w:pStyle w:val="SPSTitle"/>
        <w:tabs>
          <w:tab w:val="left" w:pos="8154"/>
        </w:tabs>
        <w:spacing w:line="276" w:lineRule="auto"/>
        <w:ind w:left="0"/>
        <w:rPr>
          <w:color w:val="232E56"/>
          <w:sz w:val="72"/>
          <w:szCs w:val="72"/>
        </w:rPr>
      </w:pPr>
      <w:r>
        <w:rPr>
          <w:noProof/>
          <w:lang w:val="en-GB" w:eastAsia="en-GB"/>
        </w:rPr>
        <mc:AlternateContent>
          <mc:Choice Requires="wps">
            <w:drawing>
              <wp:anchor distT="45720" distB="45720" distL="114300" distR="114300" simplePos="0" relativeHeight="251659264" behindDoc="0" locked="0" layoutInCell="1" allowOverlap="1" wp14:anchorId="65F05A43" wp14:editId="612AB0E2">
                <wp:simplePos x="0" y="0"/>
                <wp:positionH relativeFrom="margin">
                  <wp:align>left</wp:align>
                </wp:positionH>
                <wp:positionV relativeFrom="paragraph">
                  <wp:posOffset>154940</wp:posOffset>
                </wp:positionV>
                <wp:extent cx="5812790" cy="1476375"/>
                <wp:effectExtent l="0" t="0" r="1651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476375"/>
                        </a:xfrm>
                        <a:prstGeom prst="rect">
                          <a:avLst/>
                        </a:prstGeom>
                        <a:solidFill>
                          <a:srgbClr val="FFFFFF"/>
                        </a:solidFill>
                        <a:ln w="9525">
                          <a:solidFill>
                            <a:srgbClr val="000000"/>
                          </a:solidFill>
                          <a:miter lim="800000"/>
                          <a:headEnd/>
                          <a:tailEnd/>
                        </a:ln>
                      </wps:spPr>
                      <wps:txbx>
                        <w:txbxContent>
                          <w:p w14:paraId="4E213A2D" w14:textId="77777777" w:rsidR="009231CF" w:rsidRDefault="009231CF" w:rsidP="00FF1D33">
                            <w:pPr>
                              <w:rPr>
                                <w:noProof/>
                              </w:rPr>
                            </w:pPr>
                            <w:r>
                              <w:rPr>
                                <w:noProof/>
                              </w:rPr>
                              <w:t xml:space="preserve">         </w:t>
                            </w:r>
                            <w:r w:rsidRPr="0094079C">
                              <w:rPr>
                                <w:noProof/>
                              </w:rPr>
                              <w:drawing>
                                <wp:inline distT="0" distB="0" distL="0" distR="0" wp14:anchorId="0227E257" wp14:editId="4F22D5A8">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066B74C4" wp14:editId="636B2871">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14:paraId="6BC1AB9C" w14:textId="77777777" w:rsidR="009231CF" w:rsidRPr="00FD1F76" w:rsidRDefault="009231CF" w:rsidP="00FF1D33">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14:paraId="7FE162A6" w14:textId="77777777" w:rsidR="009231CF" w:rsidRPr="00FD1F76" w:rsidRDefault="009231CF" w:rsidP="00FF1D33">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r w:rsidRPr="00C4018B">
                              <w:rPr>
                                <w:rFonts w:ascii="Comic Sans MS" w:eastAsia="Calibri" w:hAnsi="Comic Sans MS" w:cs="Open Sans Light"/>
                                <w:i/>
                                <w:color w:val="C00000"/>
                                <w:szCs w:val="22"/>
                              </w:rPr>
                              <w:t>unlimited potential.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F05A43" id="_x0000_t202" coordsize="21600,21600" o:spt="202" path="m,l,21600r21600,l21600,xe">
                <v:stroke joinstyle="miter"/>
                <v:path gradientshapeok="t" o:connecttype="rect"/>
              </v:shapetype>
              <v:shape id="Text Box 4" o:spid="_x0000_s1026" type="#_x0000_t202" style="position:absolute;margin-left:0;margin-top:12.2pt;width:457.7pt;height:116.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">
                <v:textbox>
                  <w:txbxContent>
                    <w:p w14:paraId="4E213A2D" w14:textId="77777777" w:rsidR="009231CF" w:rsidRDefault="009231CF" w:rsidP="00FF1D33">
                      <w:pPr>
                        <w:rPr>
                          <w:noProof/>
                        </w:rPr>
                      </w:pPr>
                      <w:r>
                        <w:rPr>
                          <w:noProof/>
                        </w:rPr>
                        <w:t xml:space="preserve">         </w:t>
                      </w:r>
                      <w:r w:rsidRPr="0094079C">
                        <w:rPr>
                          <w:noProof/>
                        </w:rPr>
                        <w:drawing>
                          <wp:inline distT="0" distB="0" distL="0" distR="0" wp14:anchorId="0227E257" wp14:editId="4F22D5A8">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066B74C4" wp14:editId="636B2871">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14:paraId="6BC1AB9C" w14:textId="77777777" w:rsidR="009231CF" w:rsidRPr="00FD1F76" w:rsidRDefault="009231CF" w:rsidP="00FF1D33">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14:paraId="7FE162A6" w14:textId="77777777" w:rsidR="009231CF" w:rsidRPr="00FD1F76" w:rsidRDefault="009231CF" w:rsidP="00FF1D33">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r w:rsidRPr="00C4018B">
                        <w:rPr>
                          <w:rFonts w:ascii="Comic Sans MS" w:eastAsia="Calibri" w:hAnsi="Comic Sans MS" w:cs="Open Sans Light"/>
                          <w:i/>
                          <w:color w:val="C00000"/>
                          <w:szCs w:val="22"/>
                        </w:rPr>
                        <w:t>unlimited potential.</w:t>
                      </w:r>
                    </w:p>
                  </w:txbxContent>
                </v:textbox>
                <w10:wrap type="square" anchorx="margin"/>
              </v:shape>
            </w:pict>
          </mc:Fallback>
        </mc:AlternateContent>
      </w:r>
    </w:p>
    <w:p w14:paraId="192DA1C2" w14:textId="60C6004E" w:rsidR="00AC3550" w:rsidRDefault="00477084" w:rsidP="00250116">
      <w:pPr>
        <w:pStyle w:val="SPSTitle"/>
        <w:tabs>
          <w:tab w:val="left" w:pos="8154"/>
        </w:tabs>
        <w:spacing w:line="276" w:lineRule="auto"/>
        <w:ind w:left="0"/>
        <w:rPr>
          <w:color w:val="232E56"/>
          <w:sz w:val="72"/>
          <w:szCs w:val="72"/>
        </w:rPr>
      </w:pPr>
      <w:r w:rsidRPr="00872AE3">
        <w:rPr>
          <w:color w:val="232E56"/>
          <w:sz w:val="72"/>
          <w:szCs w:val="72"/>
        </w:rPr>
        <w:t xml:space="preserve">Pay </w:t>
      </w:r>
    </w:p>
    <w:p w14:paraId="3FED8095" w14:textId="77777777" w:rsidR="00AC3550" w:rsidRDefault="00477084" w:rsidP="00250116">
      <w:pPr>
        <w:pStyle w:val="SPSTitle"/>
        <w:tabs>
          <w:tab w:val="left" w:pos="8154"/>
        </w:tabs>
        <w:spacing w:line="276" w:lineRule="auto"/>
        <w:ind w:left="0"/>
        <w:rPr>
          <w:color w:val="232E56"/>
          <w:sz w:val="72"/>
          <w:szCs w:val="72"/>
        </w:rPr>
      </w:pPr>
      <w:r w:rsidRPr="00872AE3">
        <w:rPr>
          <w:color w:val="232E56"/>
          <w:sz w:val="72"/>
          <w:szCs w:val="72"/>
        </w:rPr>
        <w:t>Policy</w:t>
      </w:r>
      <w:r w:rsidR="00883B44" w:rsidRPr="00872AE3">
        <w:rPr>
          <w:color w:val="232E56"/>
          <w:sz w:val="72"/>
          <w:szCs w:val="72"/>
        </w:rPr>
        <w:t xml:space="preserve"> &amp; Procedure</w:t>
      </w:r>
      <w:r w:rsidR="00BA7065" w:rsidRPr="00872AE3">
        <w:rPr>
          <w:color w:val="232E56"/>
          <w:sz w:val="72"/>
          <w:szCs w:val="72"/>
        </w:rPr>
        <w:t xml:space="preserve"> </w:t>
      </w:r>
    </w:p>
    <w:p w14:paraId="14A6E386" w14:textId="53A5753D" w:rsidR="0048214F" w:rsidRPr="00872AE3" w:rsidRDefault="00DE1EF2" w:rsidP="00250116">
      <w:pPr>
        <w:widowControl w:val="0"/>
        <w:autoSpaceDE w:val="0"/>
        <w:autoSpaceDN w:val="0"/>
        <w:spacing w:after="0" w:line="276" w:lineRule="auto"/>
        <w:jc w:val="both"/>
        <w:rPr>
          <w:rFonts w:ascii="Arial" w:hAnsi="Arial" w:cs="Arial"/>
          <w:b/>
          <w:bCs/>
          <w:i/>
          <w:iCs/>
          <w:color w:val="002060"/>
          <w:sz w:val="22"/>
          <w:szCs w:val="22"/>
        </w:rPr>
      </w:pPr>
      <w:r>
        <w:rPr>
          <w:b/>
          <w:bCs/>
          <w:color w:val="232E56"/>
          <w:sz w:val="32"/>
          <w:szCs w:val="32"/>
        </w:rPr>
        <w:t>S</w:t>
      </w:r>
      <w:r w:rsidR="00F424E9">
        <w:rPr>
          <w:b/>
          <w:bCs/>
          <w:color w:val="232E56"/>
          <w:sz w:val="32"/>
          <w:szCs w:val="32"/>
        </w:rPr>
        <w:t>eptember</w:t>
      </w:r>
      <w:r w:rsidR="00021227">
        <w:rPr>
          <w:bCs/>
          <w:color w:val="232E56"/>
          <w:sz w:val="32"/>
          <w:szCs w:val="32"/>
        </w:rPr>
        <w:t xml:space="preserve"> </w:t>
      </w:r>
      <w:r w:rsidR="002F6C0A" w:rsidRPr="002C11FE">
        <w:rPr>
          <w:b/>
          <w:color w:val="232E56"/>
          <w:sz w:val="32"/>
          <w:szCs w:val="32"/>
        </w:rPr>
        <w:t>2025</w:t>
      </w:r>
    </w:p>
    <w:p w14:paraId="6CEDDFE3" w14:textId="77777777" w:rsidR="00B557EC" w:rsidRPr="008B3642" w:rsidRDefault="00B557EC" w:rsidP="00250116">
      <w:pPr>
        <w:widowControl w:val="0"/>
        <w:autoSpaceDE w:val="0"/>
        <w:autoSpaceDN w:val="0"/>
        <w:spacing w:after="0" w:line="276" w:lineRule="auto"/>
        <w:jc w:val="both"/>
        <w:rPr>
          <w:rFonts w:ascii="Arial" w:hAnsi="Arial" w:cs="Arial"/>
          <w:i/>
          <w:iCs/>
          <w:color w:val="002060"/>
          <w:sz w:val="22"/>
          <w:szCs w:val="22"/>
          <w:highlight w:val="yellow"/>
        </w:rPr>
      </w:pPr>
    </w:p>
    <w:p w14:paraId="67FFD315" w14:textId="77777777" w:rsidR="00474503" w:rsidRDefault="00474503" w:rsidP="00250116">
      <w:pPr>
        <w:widowControl w:val="0"/>
        <w:autoSpaceDE w:val="0"/>
        <w:autoSpaceDN w:val="0"/>
        <w:spacing w:after="0" w:line="276" w:lineRule="auto"/>
        <w:jc w:val="both"/>
        <w:rPr>
          <w:rFonts w:ascii="Arial" w:hAnsi="Arial" w:cs="Arial"/>
          <w:i/>
          <w:iCs/>
          <w:color w:val="002060"/>
          <w:sz w:val="22"/>
          <w:szCs w:val="22"/>
        </w:rPr>
      </w:pPr>
    </w:p>
    <w:p w14:paraId="450728C6" w14:textId="77777777" w:rsidR="00474503" w:rsidRPr="00872AE3" w:rsidRDefault="00474503" w:rsidP="00250116">
      <w:pPr>
        <w:widowControl w:val="0"/>
        <w:autoSpaceDE w:val="0"/>
        <w:autoSpaceDN w:val="0"/>
        <w:spacing w:after="0" w:line="276" w:lineRule="auto"/>
        <w:jc w:val="both"/>
        <w:rPr>
          <w:rFonts w:ascii="Arial" w:hAnsi="Arial" w:cs="Arial"/>
          <w:i/>
          <w:iCs/>
          <w:color w:val="002060"/>
          <w:sz w:val="22"/>
          <w:szCs w:val="22"/>
        </w:rPr>
      </w:pPr>
    </w:p>
    <w:p w14:paraId="2BECDF13" w14:textId="77777777" w:rsidR="00FF1D33" w:rsidRPr="00FA4B89" w:rsidRDefault="00FF1D33" w:rsidP="00FF1D33">
      <w:pPr>
        <w:widowControl w:val="0"/>
        <w:autoSpaceDE w:val="0"/>
        <w:autoSpaceDN w:val="0"/>
        <w:spacing w:after="0" w:line="276" w:lineRule="auto"/>
        <w:rPr>
          <w:rFonts w:ascii="Arial" w:hAnsi="Arial" w:cs="Arial"/>
          <w:b/>
          <w:color w:val="232E56"/>
          <w:sz w:val="24"/>
          <w:szCs w:val="24"/>
        </w:rPr>
      </w:pPr>
      <w:r w:rsidRPr="00FA4B89">
        <w:rPr>
          <w:rFonts w:ascii="Arial" w:hAnsi="Arial" w:cs="Arial"/>
          <w:b/>
          <w:color w:val="232E56"/>
          <w:sz w:val="24"/>
          <w:szCs w:val="24"/>
        </w:rPr>
        <w:t>Version Control</w:t>
      </w:r>
    </w:p>
    <w:p w14:paraId="393695D3" w14:textId="77777777" w:rsidR="00FF1D33" w:rsidRPr="00872AE3" w:rsidRDefault="00FF1D33" w:rsidP="00FF1D33">
      <w:pPr>
        <w:widowControl w:val="0"/>
        <w:autoSpaceDE w:val="0"/>
        <w:autoSpaceDN w:val="0"/>
        <w:spacing w:after="0" w:line="276" w:lineRule="auto"/>
        <w:rPr>
          <w:rFonts w:ascii="Arial" w:hAnsi="Arial" w:cs="Arial"/>
          <w:b/>
          <w:color w:val="232E56"/>
          <w:sz w:val="26"/>
          <w:szCs w:val="26"/>
        </w:rPr>
      </w:pPr>
      <w:r w:rsidRPr="00872AE3">
        <w:rPr>
          <w:rFonts w:ascii="Arial" w:hAnsi="Arial" w:cs="Arial"/>
          <w:b/>
          <w:color w:val="232E56"/>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5430"/>
      </w:tblGrid>
      <w:tr w:rsidR="00FF1D33" w:rsidRPr="00872AE3" w14:paraId="68D7C201" w14:textId="77777777" w:rsidTr="00FF1D33">
        <w:tc>
          <w:tcPr>
            <w:tcW w:w="1417" w:type="dxa"/>
          </w:tcPr>
          <w:p w14:paraId="7E1E82C9" w14:textId="77777777" w:rsidR="00FF1D33" w:rsidRPr="00872AE3" w:rsidRDefault="00FF1D33" w:rsidP="00FF1D33">
            <w:pPr>
              <w:spacing w:line="276" w:lineRule="auto"/>
              <w:rPr>
                <w:rFonts w:ascii="Arial" w:hAnsi="Arial" w:cs="Arial"/>
                <w:b/>
                <w:color w:val="232E56"/>
                <w:sz w:val="22"/>
                <w:szCs w:val="22"/>
              </w:rPr>
            </w:pPr>
            <w:r w:rsidRPr="00872AE3">
              <w:rPr>
                <w:rFonts w:ascii="Arial" w:hAnsi="Arial" w:cs="Arial"/>
                <w:b/>
                <w:color w:val="232E56"/>
                <w:sz w:val="22"/>
                <w:szCs w:val="22"/>
              </w:rPr>
              <w:t>Date</w:t>
            </w:r>
          </w:p>
        </w:tc>
        <w:tc>
          <w:tcPr>
            <w:tcW w:w="5430" w:type="dxa"/>
            <w:shd w:val="clear" w:color="auto" w:fill="auto"/>
          </w:tcPr>
          <w:p w14:paraId="738C4FA1" w14:textId="77777777" w:rsidR="00FF1D33" w:rsidRPr="00872AE3" w:rsidRDefault="00FF1D33" w:rsidP="00FF1D33">
            <w:pPr>
              <w:spacing w:line="276" w:lineRule="auto"/>
              <w:rPr>
                <w:rFonts w:ascii="Arial" w:hAnsi="Arial" w:cs="Arial"/>
                <w:b/>
                <w:color w:val="232E56"/>
                <w:sz w:val="22"/>
                <w:szCs w:val="22"/>
              </w:rPr>
            </w:pPr>
            <w:r w:rsidRPr="00872AE3">
              <w:rPr>
                <w:rFonts w:ascii="Arial" w:hAnsi="Arial" w:cs="Arial"/>
                <w:b/>
                <w:color w:val="232E56"/>
                <w:sz w:val="22"/>
                <w:szCs w:val="22"/>
              </w:rPr>
              <w:t>Revisions</w:t>
            </w:r>
          </w:p>
        </w:tc>
      </w:tr>
      <w:tr w:rsidR="00FF1D33" w:rsidRPr="00872AE3" w14:paraId="2A962019" w14:textId="77777777" w:rsidTr="00FF1D33">
        <w:tc>
          <w:tcPr>
            <w:tcW w:w="1417" w:type="dxa"/>
          </w:tcPr>
          <w:p w14:paraId="383A9D92" w14:textId="7ADB742E" w:rsidR="00FF1D33" w:rsidRPr="00872AE3" w:rsidRDefault="00FF1D33" w:rsidP="00FF1D33">
            <w:pPr>
              <w:spacing w:line="276" w:lineRule="auto"/>
              <w:rPr>
                <w:rFonts w:ascii="Arial" w:hAnsi="Arial" w:cs="Arial"/>
                <w:color w:val="232E56"/>
                <w:sz w:val="22"/>
                <w:szCs w:val="22"/>
              </w:rPr>
            </w:pPr>
            <w:r>
              <w:rPr>
                <w:rFonts w:ascii="Arial" w:hAnsi="Arial" w:cs="Arial"/>
                <w:color w:val="232E56"/>
                <w:sz w:val="22"/>
                <w:szCs w:val="22"/>
              </w:rPr>
              <w:t>Sept 2025</w:t>
            </w:r>
          </w:p>
        </w:tc>
        <w:tc>
          <w:tcPr>
            <w:tcW w:w="5430" w:type="dxa"/>
            <w:shd w:val="clear" w:color="auto" w:fill="auto"/>
          </w:tcPr>
          <w:p w14:paraId="3BBBB185" w14:textId="77777777" w:rsidR="00FF1D33" w:rsidRPr="00872AE3" w:rsidRDefault="00FF1D33" w:rsidP="00FF1D33">
            <w:pPr>
              <w:spacing w:line="276" w:lineRule="auto"/>
              <w:rPr>
                <w:rFonts w:ascii="Arial" w:hAnsi="Arial" w:cs="Arial"/>
                <w:color w:val="232E56"/>
                <w:sz w:val="22"/>
                <w:szCs w:val="22"/>
              </w:rPr>
            </w:pPr>
            <w:r w:rsidRPr="00872AE3">
              <w:rPr>
                <w:rFonts w:ascii="Arial" w:hAnsi="Arial" w:cs="Arial"/>
                <w:color w:val="232E56"/>
                <w:sz w:val="22"/>
                <w:szCs w:val="22"/>
              </w:rPr>
              <w:t>New Policy</w:t>
            </w:r>
          </w:p>
        </w:tc>
      </w:tr>
    </w:tbl>
    <w:p w14:paraId="6D0F9422" w14:textId="77777777" w:rsidR="00291015" w:rsidRDefault="00291015" w:rsidP="00250116">
      <w:pPr>
        <w:spacing w:line="276" w:lineRule="auto"/>
        <w:rPr>
          <w:rFonts w:ascii="Arial" w:hAnsi="Arial" w:cs="Arial"/>
          <w:color w:val="002060"/>
          <w:lang w:eastAsia="ja-JP"/>
        </w:rPr>
      </w:pPr>
    </w:p>
    <w:p w14:paraId="474DCCA3" w14:textId="77777777" w:rsidR="00021227" w:rsidRDefault="00021227" w:rsidP="00250116">
      <w:pPr>
        <w:spacing w:line="276" w:lineRule="auto"/>
        <w:rPr>
          <w:rFonts w:ascii="Arial" w:hAnsi="Arial" w:cs="Arial"/>
          <w:color w:val="002060"/>
          <w:lang w:eastAsia="ja-JP"/>
        </w:rPr>
      </w:pPr>
    </w:p>
    <w:p w14:paraId="2156988A" w14:textId="77777777" w:rsidR="00021227" w:rsidRDefault="00021227" w:rsidP="00250116">
      <w:pPr>
        <w:spacing w:line="276" w:lineRule="auto"/>
        <w:rPr>
          <w:rFonts w:ascii="Arial" w:hAnsi="Arial" w:cs="Arial"/>
          <w:color w:val="002060"/>
          <w:lang w:eastAsia="ja-JP"/>
        </w:rPr>
      </w:pPr>
    </w:p>
    <w:p w14:paraId="0B78F4E3" w14:textId="77777777" w:rsidR="00021227" w:rsidRDefault="00021227" w:rsidP="00250116">
      <w:pPr>
        <w:spacing w:line="276" w:lineRule="auto"/>
        <w:rPr>
          <w:rFonts w:ascii="Arial" w:hAnsi="Arial" w:cs="Arial"/>
          <w:color w:val="002060"/>
          <w:lang w:eastAsia="ja-JP"/>
        </w:rPr>
      </w:pPr>
    </w:p>
    <w:p w14:paraId="10883978" w14:textId="77777777" w:rsidR="00514E31" w:rsidRDefault="00514E31" w:rsidP="00250116">
      <w:pPr>
        <w:spacing w:line="276" w:lineRule="auto"/>
        <w:rPr>
          <w:rFonts w:ascii="Arial" w:hAnsi="Arial" w:cs="Arial"/>
          <w:color w:val="002060"/>
          <w:lang w:eastAsia="ja-JP"/>
        </w:rPr>
      </w:pPr>
    </w:p>
    <w:p w14:paraId="1AE7ADCB" w14:textId="77777777" w:rsidR="00514E31" w:rsidRDefault="00514E31" w:rsidP="00250116">
      <w:pPr>
        <w:spacing w:line="276" w:lineRule="auto"/>
        <w:rPr>
          <w:rFonts w:ascii="Arial" w:hAnsi="Arial" w:cs="Arial"/>
          <w:color w:val="002060"/>
          <w:lang w:eastAsia="ja-JP"/>
        </w:rPr>
      </w:pPr>
    </w:p>
    <w:p w14:paraId="7BBA9407" w14:textId="3CC06076" w:rsidR="00A47346" w:rsidRDefault="00A47346" w:rsidP="00250116">
      <w:pPr>
        <w:spacing w:line="276" w:lineRule="auto"/>
        <w:rPr>
          <w:rFonts w:ascii="Arial" w:hAnsi="Arial" w:cs="Arial"/>
          <w:color w:val="002060"/>
          <w:lang w:eastAsia="ja-JP"/>
        </w:rPr>
      </w:pPr>
    </w:p>
    <w:p w14:paraId="3B4169FB" w14:textId="6BF11501" w:rsidR="00E91CF5" w:rsidRDefault="00E91CF5" w:rsidP="00250116">
      <w:pPr>
        <w:spacing w:line="276" w:lineRule="auto"/>
        <w:rPr>
          <w:rFonts w:ascii="Arial" w:hAnsi="Arial" w:cs="Arial"/>
          <w:color w:val="002060"/>
          <w:lang w:eastAsia="ja-JP"/>
        </w:rPr>
      </w:pPr>
    </w:p>
    <w:p w14:paraId="1ABFA5A0" w14:textId="7BB6FDEF" w:rsidR="00E91CF5" w:rsidRDefault="00E91CF5" w:rsidP="00250116">
      <w:pPr>
        <w:spacing w:line="276" w:lineRule="auto"/>
        <w:rPr>
          <w:rFonts w:ascii="Arial" w:hAnsi="Arial" w:cs="Arial"/>
          <w:color w:val="002060"/>
          <w:lang w:eastAsia="ja-JP"/>
        </w:rPr>
      </w:pPr>
    </w:p>
    <w:p w14:paraId="3638AA4B" w14:textId="049504FD" w:rsidR="00E91CF5" w:rsidRDefault="00E91CF5" w:rsidP="00250116">
      <w:pPr>
        <w:spacing w:line="276" w:lineRule="auto"/>
        <w:rPr>
          <w:rFonts w:ascii="Arial" w:hAnsi="Arial" w:cs="Arial"/>
          <w:color w:val="002060"/>
          <w:lang w:eastAsia="ja-JP"/>
        </w:rPr>
      </w:pPr>
    </w:p>
    <w:p w14:paraId="63ED058C" w14:textId="5EE4C2CB" w:rsidR="00E91CF5" w:rsidRDefault="00E91CF5" w:rsidP="00250116">
      <w:pPr>
        <w:spacing w:line="276" w:lineRule="auto"/>
        <w:rPr>
          <w:rFonts w:ascii="Arial" w:hAnsi="Arial" w:cs="Arial"/>
          <w:color w:val="002060"/>
          <w:lang w:eastAsia="ja-JP"/>
        </w:rPr>
      </w:pPr>
    </w:p>
    <w:p w14:paraId="0911D58B" w14:textId="56DD7DD5" w:rsidR="00E91CF5" w:rsidRDefault="00E91CF5" w:rsidP="00250116">
      <w:pPr>
        <w:spacing w:line="276" w:lineRule="auto"/>
        <w:rPr>
          <w:rFonts w:ascii="Arial" w:hAnsi="Arial" w:cs="Arial"/>
          <w:color w:val="002060"/>
          <w:lang w:eastAsia="ja-JP"/>
        </w:rPr>
      </w:pPr>
    </w:p>
    <w:p w14:paraId="0A313BA2" w14:textId="210144C0" w:rsidR="00E91CF5" w:rsidRDefault="00E91CF5" w:rsidP="00250116">
      <w:pPr>
        <w:spacing w:line="276" w:lineRule="auto"/>
        <w:rPr>
          <w:rFonts w:ascii="Arial" w:hAnsi="Arial" w:cs="Arial"/>
          <w:color w:val="002060"/>
          <w:lang w:eastAsia="ja-JP"/>
        </w:rPr>
      </w:pPr>
    </w:p>
    <w:p w14:paraId="48B72B6D" w14:textId="1D3271BD" w:rsidR="00E91CF5" w:rsidRDefault="00E91CF5" w:rsidP="00250116">
      <w:pPr>
        <w:spacing w:line="276" w:lineRule="auto"/>
        <w:rPr>
          <w:rFonts w:ascii="Arial" w:hAnsi="Arial" w:cs="Arial"/>
          <w:color w:val="002060"/>
          <w:lang w:eastAsia="ja-JP"/>
        </w:rPr>
      </w:pPr>
    </w:p>
    <w:p w14:paraId="33421FF3" w14:textId="158E01F7" w:rsidR="00E91CF5" w:rsidRDefault="00E91CF5" w:rsidP="00250116">
      <w:pPr>
        <w:spacing w:line="276" w:lineRule="auto"/>
        <w:rPr>
          <w:rFonts w:ascii="Arial" w:hAnsi="Arial" w:cs="Arial"/>
          <w:color w:val="002060"/>
          <w:lang w:eastAsia="ja-JP"/>
        </w:rPr>
      </w:pPr>
    </w:p>
    <w:p w14:paraId="03EE2C90" w14:textId="7B7B916F" w:rsidR="00E91CF5" w:rsidRDefault="00E91CF5" w:rsidP="00250116">
      <w:pPr>
        <w:spacing w:line="276" w:lineRule="auto"/>
        <w:rPr>
          <w:rFonts w:ascii="Arial" w:hAnsi="Arial" w:cs="Arial"/>
          <w:color w:val="002060"/>
          <w:lang w:eastAsia="ja-JP"/>
        </w:rPr>
      </w:pPr>
    </w:p>
    <w:p w14:paraId="4E874A35" w14:textId="5490B26D" w:rsidR="00E91CF5" w:rsidRDefault="00E91CF5" w:rsidP="00250116">
      <w:pPr>
        <w:spacing w:line="276" w:lineRule="auto"/>
        <w:rPr>
          <w:rFonts w:ascii="Arial" w:hAnsi="Arial" w:cs="Arial"/>
          <w:color w:val="002060"/>
          <w:lang w:eastAsia="ja-JP"/>
        </w:rPr>
      </w:pPr>
    </w:p>
    <w:p w14:paraId="4E19EDE4" w14:textId="77777777" w:rsidR="00E91CF5" w:rsidRPr="00872AE3" w:rsidRDefault="00E91CF5" w:rsidP="00250116">
      <w:pPr>
        <w:spacing w:line="276" w:lineRule="auto"/>
        <w:rPr>
          <w:rFonts w:ascii="Arial" w:hAnsi="Arial" w:cs="Arial"/>
          <w:color w:val="002060"/>
          <w:lang w:eastAsia="ja-JP"/>
        </w:rPr>
      </w:pPr>
    </w:p>
    <w:bookmarkStart w:id="1" w:name="_Hlk3975840" w:displacedByCustomXml="next"/>
    <w:sdt>
      <w:sdtPr>
        <w:rPr>
          <w:rFonts w:ascii="Arial" w:eastAsia="Times New Roman" w:hAnsi="Arial" w:cs="Arial"/>
          <w:b w:val="0"/>
          <w:bCs w:val="0"/>
          <w:color w:val="002060"/>
          <w:kern w:val="28"/>
          <w:sz w:val="24"/>
          <w:szCs w:val="24"/>
          <w:lang w:val="en-GB" w:eastAsia="en-GB"/>
          <w14:ligatures w14:val="standard"/>
          <w14:cntxtAlts/>
        </w:rPr>
        <w:id w:val="-2020310079"/>
        <w:docPartObj>
          <w:docPartGallery w:val="Table of Contents"/>
          <w:docPartUnique/>
        </w:docPartObj>
      </w:sdtPr>
      <w:sdtEndPr>
        <w:rPr>
          <w:b/>
          <w:bCs/>
          <w:noProof/>
          <w:color w:val="000000"/>
          <w:sz w:val="20"/>
          <w:szCs w:val="20"/>
        </w:rPr>
      </w:sdtEndPr>
      <w:sdtContent>
        <w:p w14:paraId="1BC1F896" w14:textId="345F36E9" w:rsidR="00E47E83" w:rsidRPr="009444A7" w:rsidRDefault="00E47E83" w:rsidP="00872AE3">
          <w:pPr>
            <w:pStyle w:val="TOCHeading"/>
            <w:rPr>
              <w:rFonts w:ascii="Arial" w:hAnsi="Arial" w:cs="Arial"/>
              <w:b w:val="0"/>
              <w:bCs w:val="0"/>
              <w:color w:val="000000" w:themeColor="text1"/>
              <w:sz w:val="22"/>
              <w:szCs w:val="22"/>
            </w:rPr>
          </w:pPr>
          <w:r w:rsidRPr="009444A7">
            <w:rPr>
              <w:rFonts w:ascii="Arial" w:hAnsi="Arial" w:cs="Arial"/>
              <w:b w:val="0"/>
              <w:bCs w:val="0"/>
              <w:color w:val="000000" w:themeColor="text1"/>
              <w:sz w:val="22"/>
              <w:szCs w:val="22"/>
            </w:rPr>
            <w:t>Contents</w:t>
          </w:r>
        </w:p>
        <w:p w14:paraId="56AED1B1" w14:textId="77777777" w:rsidR="005032E6" w:rsidRPr="009F514B" w:rsidRDefault="005032E6" w:rsidP="005032E6">
          <w:pPr>
            <w:rPr>
              <w:sz w:val="22"/>
              <w:szCs w:val="22"/>
              <w:lang w:val="en-US" w:eastAsia="ja-JP"/>
            </w:rPr>
          </w:pPr>
        </w:p>
        <w:p w14:paraId="47FE8117" w14:textId="5AFB47AE" w:rsidR="00E91CF5" w:rsidRDefault="00E47E83">
          <w:pPr>
            <w:pStyle w:val="TOC1"/>
            <w:rPr>
              <w:rFonts w:asciiTheme="minorHAnsi" w:eastAsiaTheme="minorEastAsia" w:hAnsiTheme="minorHAnsi" w:cstheme="minorBidi"/>
              <w:b w:val="0"/>
              <w:sz w:val="22"/>
            </w:rPr>
          </w:pPr>
          <w:r w:rsidRPr="009444A7">
            <w:rPr>
              <w:b w:val="0"/>
              <w:color w:val="002060"/>
              <w:sz w:val="22"/>
            </w:rPr>
            <w:fldChar w:fldCharType="begin"/>
          </w:r>
          <w:r w:rsidRPr="009444A7">
            <w:rPr>
              <w:b w:val="0"/>
              <w:color w:val="002060"/>
              <w:sz w:val="22"/>
            </w:rPr>
            <w:instrText xml:space="preserve"> TOC \o "1-3" \h \z \u </w:instrText>
          </w:r>
          <w:r w:rsidRPr="009444A7">
            <w:rPr>
              <w:b w:val="0"/>
              <w:color w:val="002060"/>
              <w:sz w:val="22"/>
            </w:rPr>
            <w:fldChar w:fldCharType="separate"/>
          </w:r>
          <w:hyperlink w:anchor="_Toc213660743" w:history="1">
            <w:r w:rsidR="00E91CF5" w:rsidRPr="00E242A6">
              <w:rPr>
                <w:rStyle w:val="Hyperlink"/>
                <w:bCs/>
              </w:rPr>
              <w:t>Part A: Policy</w:t>
            </w:r>
            <w:r w:rsidR="00E91CF5">
              <w:rPr>
                <w:webHidden/>
              </w:rPr>
              <w:tab/>
            </w:r>
            <w:r w:rsidR="00E91CF5">
              <w:rPr>
                <w:webHidden/>
              </w:rPr>
              <w:fldChar w:fldCharType="begin"/>
            </w:r>
            <w:r w:rsidR="00E91CF5">
              <w:rPr>
                <w:webHidden/>
              </w:rPr>
              <w:instrText xml:space="preserve"> PAGEREF _Toc213660743 \h </w:instrText>
            </w:r>
            <w:r w:rsidR="00E91CF5">
              <w:rPr>
                <w:webHidden/>
              </w:rPr>
            </w:r>
            <w:r w:rsidR="00E91CF5">
              <w:rPr>
                <w:webHidden/>
              </w:rPr>
              <w:fldChar w:fldCharType="separate"/>
            </w:r>
            <w:r w:rsidR="00E91CF5">
              <w:rPr>
                <w:webHidden/>
              </w:rPr>
              <w:t>4</w:t>
            </w:r>
            <w:r w:rsidR="00E91CF5">
              <w:rPr>
                <w:webHidden/>
              </w:rPr>
              <w:fldChar w:fldCharType="end"/>
            </w:r>
          </w:hyperlink>
        </w:p>
        <w:p w14:paraId="09AB3004" w14:textId="7E4D29BD" w:rsidR="00E91CF5" w:rsidRDefault="00214E41">
          <w:pPr>
            <w:pStyle w:val="TOC2"/>
            <w:rPr>
              <w:rFonts w:asciiTheme="minorHAnsi" w:eastAsiaTheme="minorEastAsia" w:hAnsiTheme="minorHAnsi" w:cstheme="minorBidi"/>
              <w:lang w:bidi="ar-SA"/>
            </w:rPr>
          </w:pPr>
          <w:hyperlink w:anchor="_Toc213660744" w:history="1">
            <w:r w:rsidR="00E91CF5" w:rsidRPr="00E242A6">
              <w:rPr>
                <w:rStyle w:val="Hyperlink"/>
                <w:rFonts w:cs="Arial"/>
              </w:rPr>
              <w:t>1 Policy Statement</w:t>
            </w:r>
            <w:r w:rsidR="00E91CF5">
              <w:rPr>
                <w:webHidden/>
              </w:rPr>
              <w:tab/>
            </w:r>
            <w:r w:rsidR="00E91CF5">
              <w:rPr>
                <w:webHidden/>
              </w:rPr>
              <w:fldChar w:fldCharType="begin"/>
            </w:r>
            <w:r w:rsidR="00E91CF5">
              <w:rPr>
                <w:webHidden/>
              </w:rPr>
              <w:instrText xml:space="preserve"> PAGEREF _Toc213660744 \h </w:instrText>
            </w:r>
            <w:r w:rsidR="00E91CF5">
              <w:rPr>
                <w:webHidden/>
              </w:rPr>
            </w:r>
            <w:r w:rsidR="00E91CF5">
              <w:rPr>
                <w:webHidden/>
              </w:rPr>
              <w:fldChar w:fldCharType="separate"/>
            </w:r>
            <w:r w:rsidR="00E91CF5">
              <w:rPr>
                <w:webHidden/>
              </w:rPr>
              <w:t>5</w:t>
            </w:r>
            <w:r w:rsidR="00E91CF5">
              <w:rPr>
                <w:webHidden/>
              </w:rPr>
              <w:fldChar w:fldCharType="end"/>
            </w:r>
          </w:hyperlink>
        </w:p>
        <w:p w14:paraId="075DC912" w14:textId="7E548570" w:rsidR="00E91CF5" w:rsidRDefault="00214E41">
          <w:pPr>
            <w:pStyle w:val="TOC2"/>
            <w:rPr>
              <w:rFonts w:asciiTheme="minorHAnsi" w:eastAsiaTheme="minorEastAsia" w:hAnsiTheme="minorHAnsi" w:cstheme="minorBidi"/>
              <w:lang w:bidi="ar-SA"/>
            </w:rPr>
          </w:pPr>
          <w:hyperlink w:anchor="_Toc213660745" w:history="1">
            <w:r w:rsidR="00E91CF5" w:rsidRPr="00E242A6">
              <w:rPr>
                <w:rStyle w:val="Hyperlink"/>
                <w:rFonts w:cs="Arial"/>
              </w:rPr>
              <w:t>2 Scope</w:t>
            </w:r>
            <w:r w:rsidR="00E91CF5">
              <w:rPr>
                <w:webHidden/>
              </w:rPr>
              <w:tab/>
            </w:r>
            <w:r w:rsidR="00E91CF5">
              <w:rPr>
                <w:webHidden/>
              </w:rPr>
              <w:fldChar w:fldCharType="begin"/>
            </w:r>
            <w:r w:rsidR="00E91CF5">
              <w:rPr>
                <w:webHidden/>
              </w:rPr>
              <w:instrText xml:space="preserve"> PAGEREF _Toc213660745 \h </w:instrText>
            </w:r>
            <w:r w:rsidR="00E91CF5">
              <w:rPr>
                <w:webHidden/>
              </w:rPr>
            </w:r>
            <w:r w:rsidR="00E91CF5">
              <w:rPr>
                <w:webHidden/>
              </w:rPr>
              <w:fldChar w:fldCharType="separate"/>
            </w:r>
            <w:r w:rsidR="00E91CF5">
              <w:rPr>
                <w:webHidden/>
              </w:rPr>
              <w:t>6</w:t>
            </w:r>
            <w:r w:rsidR="00E91CF5">
              <w:rPr>
                <w:webHidden/>
              </w:rPr>
              <w:fldChar w:fldCharType="end"/>
            </w:r>
          </w:hyperlink>
        </w:p>
        <w:p w14:paraId="33F7732F" w14:textId="652A4945" w:rsidR="00E91CF5" w:rsidRDefault="00214E41">
          <w:pPr>
            <w:pStyle w:val="TOC2"/>
            <w:rPr>
              <w:rFonts w:asciiTheme="minorHAnsi" w:eastAsiaTheme="minorEastAsia" w:hAnsiTheme="minorHAnsi" w:cstheme="minorBidi"/>
              <w:lang w:bidi="ar-SA"/>
            </w:rPr>
          </w:pPr>
          <w:hyperlink w:anchor="_Toc213660746" w:history="1">
            <w:r w:rsidR="00E91CF5" w:rsidRPr="00E242A6">
              <w:rPr>
                <w:rStyle w:val="Hyperlink"/>
                <w:rFonts w:cs="Arial"/>
              </w:rPr>
              <w:t>3 Adoption Arrangements and Date</w:t>
            </w:r>
            <w:r w:rsidR="00E91CF5">
              <w:rPr>
                <w:webHidden/>
              </w:rPr>
              <w:tab/>
            </w:r>
            <w:r w:rsidR="00E91CF5">
              <w:rPr>
                <w:webHidden/>
              </w:rPr>
              <w:fldChar w:fldCharType="begin"/>
            </w:r>
            <w:r w:rsidR="00E91CF5">
              <w:rPr>
                <w:webHidden/>
              </w:rPr>
              <w:instrText xml:space="preserve"> PAGEREF _Toc213660746 \h </w:instrText>
            </w:r>
            <w:r w:rsidR="00E91CF5">
              <w:rPr>
                <w:webHidden/>
              </w:rPr>
            </w:r>
            <w:r w:rsidR="00E91CF5">
              <w:rPr>
                <w:webHidden/>
              </w:rPr>
              <w:fldChar w:fldCharType="separate"/>
            </w:r>
            <w:r w:rsidR="00E91CF5">
              <w:rPr>
                <w:webHidden/>
              </w:rPr>
              <w:t>6</w:t>
            </w:r>
            <w:r w:rsidR="00E91CF5">
              <w:rPr>
                <w:webHidden/>
              </w:rPr>
              <w:fldChar w:fldCharType="end"/>
            </w:r>
          </w:hyperlink>
        </w:p>
        <w:p w14:paraId="370A9C08" w14:textId="5D673CD4" w:rsidR="00E91CF5" w:rsidRDefault="00214E41">
          <w:pPr>
            <w:pStyle w:val="TOC2"/>
            <w:rPr>
              <w:rFonts w:asciiTheme="minorHAnsi" w:eastAsiaTheme="minorEastAsia" w:hAnsiTheme="minorHAnsi" w:cstheme="minorBidi"/>
              <w:lang w:bidi="ar-SA"/>
            </w:rPr>
          </w:pPr>
          <w:hyperlink w:anchor="_Toc213660747" w:history="1">
            <w:r w:rsidR="00E91CF5" w:rsidRPr="00E242A6">
              <w:rPr>
                <w:rStyle w:val="Hyperlink"/>
                <w:rFonts w:cs="Arial"/>
              </w:rPr>
              <w:t>4 Delegation arrangements</w:t>
            </w:r>
            <w:r w:rsidR="00E91CF5">
              <w:rPr>
                <w:webHidden/>
              </w:rPr>
              <w:tab/>
            </w:r>
            <w:r w:rsidR="00E91CF5">
              <w:rPr>
                <w:webHidden/>
              </w:rPr>
              <w:fldChar w:fldCharType="begin"/>
            </w:r>
            <w:r w:rsidR="00E91CF5">
              <w:rPr>
                <w:webHidden/>
              </w:rPr>
              <w:instrText xml:space="preserve"> PAGEREF _Toc213660747 \h </w:instrText>
            </w:r>
            <w:r w:rsidR="00E91CF5">
              <w:rPr>
                <w:webHidden/>
              </w:rPr>
            </w:r>
            <w:r w:rsidR="00E91CF5">
              <w:rPr>
                <w:webHidden/>
              </w:rPr>
              <w:fldChar w:fldCharType="separate"/>
            </w:r>
            <w:r w:rsidR="00E91CF5">
              <w:rPr>
                <w:webHidden/>
              </w:rPr>
              <w:t>6</w:t>
            </w:r>
            <w:r w:rsidR="00E91CF5">
              <w:rPr>
                <w:webHidden/>
              </w:rPr>
              <w:fldChar w:fldCharType="end"/>
            </w:r>
          </w:hyperlink>
        </w:p>
        <w:p w14:paraId="2D109D19" w14:textId="7D8D914B" w:rsidR="00E91CF5" w:rsidRDefault="00214E41">
          <w:pPr>
            <w:pStyle w:val="TOC2"/>
            <w:rPr>
              <w:rFonts w:asciiTheme="minorHAnsi" w:eastAsiaTheme="minorEastAsia" w:hAnsiTheme="minorHAnsi" w:cstheme="minorBidi"/>
              <w:lang w:bidi="ar-SA"/>
            </w:rPr>
          </w:pPr>
          <w:hyperlink w:anchor="_Toc213660748" w:history="1">
            <w:r w:rsidR="00E91CF5" w:rsidRPr="00E242A6">
              <w:rPr>
                <w:rStyle w:val="Hyperlink"/>
                <w:rFonts w:cs="Arial"/>
              </w:rPr>
              <w:t>5 Appeals</w:t>
            </w:r>
            <w:r w:rsidR="00E91CF5">
              <w:rPr>
                <w:webHidden/>
              </w:rPr>
              <w:tab/>
            </w:r>
            <w:r w:rsidR="00E91CF5">
              <w:rPr>
                <w:webHidden/>
              </w:rPr>
              <w:fldChar w:fldCharType="begin"/>
            </w:r>
            <w:r w:rsidR="00E91CF5">
              <w:rPr>
                <w:webHidden/>
              </w:rPr>
              <w:instrText xml:space="preserve"> PAGEREF _Toc213660748 \h </w:instrText>
            </w:r>
            <w:r w:rsidR="00E91CF5">
              <w:rPr>
                <w:webHidden/>
              </w:rPr>
            </w:r>
            <w:r w:rsidR="00E91CF5">
              <w:rPr>
                <w:webHidden/>
              </w:rPr>
              <w:fldChar w:fldCharType="separate"/>
            </w:r>
            <w:r w:rsidR="00E91CF5">
              <w:rPr>
                <w:webHidden/>
              </w:rPr>
              <w:t>7</w:t>
            </w:r>
            <w:r w:rsidR="00E91CF5">
              <w:rPr>
                <w:webHidden/>
              </w:rPr>
              <w:fldChar w:fldCharType="end"/>
            </w:r>
          </w:hyperlink>
        </w:p>
        <w:p w14:paraId="716798C7" w14:textId="0DA1DDDD" w:rsidR="00E91CF5" w:rsidRDefault="00214E41">
          <w:pPr>
            <w:pStyle w:val="TOC2"/>
            <w:rPr>
              <w:rFonts w:asciiTheme="minorHAnsi" w:eastAsiaTheme="minorEastAsia" w:hAnsiTheme="minorHAnsi" w:cstheme="minorBidi"/>
              <w:lang w:bidi="ar-SA"/>
            </w:rPr>
          </w:pPr>
          <w:hyperlink w:anchor="_Toc213660749" w:history="1">
            <w:r w:rsidR="00E91CF5" w:rsidRPr="00E242A6">
              <w:rPr>
                <w:rStyle w:val="Hyperlink"/>
                <w:rFonts w:ascii="Arial" w:hAnsi="Arial" w:cs="Arial"/>
                <w:b/>
                <w:bCs/>
              </w:rPr>
              <w:t>6 Equality Considerations</w:t>
            </w:r>
            <w:r w:rsidR="00E91CF5">
              <w:rPr>
                <w:webHidden/>
              </w:rPr>
              <w:tab/>
            </w:r>
            <w:r w:rsidR="00E91CF5">
              <w:rPr>
                <w:webHidden/>
              </w:rPr>
              <w:fldChar w:fldCharType="begin"/>
            </w:r>
            <w:r w:rsidR="00E91CF5">
              <w:rPr>
                <w:webHidden/>
              </w:rPr>
              <w:instrText xml:space="preserve"> PAGEREF _Toc213660749 \h </w:instrText>
            </w:r>
            <w:r w:rsidR="00E91CF5">
              <w:rPr>
                <w:webHidden/>
              </w:rPr>
            </w:r>
            <w:r w:rsidR="00E91CF5">
              <w:rPr>
                <w:webHidden/>
              </w:rPr>
              <w:fldChar w:fldCharType="separate"/>
            </w:r>
            <w:r w:rsidR="00E91CF5">
              <w:rPr>
                <w:webHidden/>
              </w:rPr>
              <w:t>7</w:t>
            </w:r>
            <w:r w:rsidR="00E91CF5">
              <w:rPr>
                <w:webHidden/>
              </w:rPr>
              <w:fldChar w:fldCharType="end"/>
            </w:r>
          </w:hyperlink>
        </w:p>
        <w:p w14:paraId="2E5CFC2F" w14:textId="2254DAF5" w:rsidR="00E91CF5" w:rsidRDefault="00214E41">
          <w:pPr>
            <w:pStyle w:val="TOC1"/>
            <w:rPr>
              <w:rFonts w:asciiTheme="minorHAnsi" w:eastAsiaTheme="minorEastAsia" w:hAnsiTheme="minorHAnsi" w:cstheme="minorBidi"/>
              <w:b w:val="0"/>
              <w:sz w:val="22"/>
            </w:rPr>
          </w:pPr>
          <w:hyperlink w:anchor="_Toc213660750" w:history="1">
            <w:r w:rsidR="00E91CF5" w:rsidRPr="00E242A6">
              <w:rPr>
                <w:rStyle w:val="Hyperlink"/>
                <w:bCs/>
              </w:rPr>
              <w:t>Part B: Pay for Teachers and Leadership Teachers</w:t>
            </w:r>
            <w:r w:rsidR="00E91CF5">
              <w:rPr>
                <w:webHidden/>
              </w:rPr>
              <w:tab/>
            </w:r>
            <w:r w:rsidR="00E91CF5">
              <w:rPr>
                <w:webHidden/>
              </w:rPr>
              <w:fldChar w:fldCharType="begin"/>
            </w:r>
            <w:r w:rsidR="00E91CF5">
              <w:rPr>
                <w:webHidden/>
              </w:rPr>
              <w:instrText xml:space="preserve"> PAGEREF _Toc213660750 \h </w:instrText>
            </w:r>
            <w:r w:rsidR="00E91CF5">
              <w:rPr>
                <w:webHidden/>
              </w:rPr>
            </w:r>
            <w:r w:rsidR="00E91CF5">
              <w:rPr>
                <w:webHidden/>
              </w:rPr>
              <w:fldChar w:fldCharType="separate"/>
            </w:r>
            <w:r w:rsidR="00E91CF5">
              <w:rPr>
                <w:webHidden/>
              </w:rPr>
              <w:t>7</w:t>
            </w:r>
            <w:r w:rsidR="00E91CF5">
              <w:rPr>
                <w:webHidden/>
              </w:rPr>
              <w:fldChar w:fldCharType="end"/>
            </w:r>
          </w:hyperlink>
        </w:p>
        <w:p w14:paraId="40437483" w14:textId="5CF46C08" w:rsidR="00E91CF5" w:rsidRDefault="00214E41">
          <w:pPr>
            <w:pStyle w:val="TOC2"/>
            <w:rPr>
              <w:rFonts w:asciiTheme="minorHAnsi" w:eastAsiaTheme="minorEastAsia" w:hAnsiTheme="minorHAnsi" w:cstheme="minorBidi"/>
              <w:lang w:bidi="ar-SA"/>
            </w:rPr>
          </w:pPr>
          <w:hyperlink w:anchor="_Toc213660751" w:history="1">
            <w:r w:rsidR="00E91CF5" w:rsidRPr="00E242A6">
              <w:rPr>
                <w:rStyle w:val="Hyperlink"/>
                <w:rFonts w:ascii="Arial" w:hAnsi="Arial" w:cs="Arial"/>
                <w:b/>
                <w:bCs/>
              </w:rPr>
              <w:t>7 Pay Framework</w:t>
            </w:r>
            <w:r w:rsidR="00E91CF5">
              <w:rPr>
                <w:webHidden/>
              </w:rPr>
              <w:tab/>
            </w:r>
            <w:r w:rsidR="00E91CF5">
              <w:rPr>
                <w:webHidden/>
              </w:rPr>
              <w:fldChar w:fldCharType="begin"/>
            </w:r>
            <w:r w:rsidR="00E91CF5">
              <w:rPr>
                <w:webHidden/>
              </w:rPr>
              <w:instrText xml:space="preserve"> PAGEREF _Toc213660751 \h </w:instrText>
            </w:r>
            <w:r w:rsidR="00E91CF5">
              <w:rPr>
                <w:webHidden/>
              </w:rPr>
            </w:r>
            <w:r w:rsidR="00E91CF5">
              <w:rPr>
                <w:webHidden/>
              </w:rPr>
              <w:fldChar w:fldCharType="separate"/>
            </w:r>
            <w:r w:rsidR="00E91CF5">
              <w:rPr>
                <w:webHidden/>
              </w:rPr>
              <w:t>7</w:t>
            </w:r>
            <w:r w:rsidR="00E91CF5">
              <w:rPr>
                <w:webHidden/>
              </w:rPr>
              <w:fldChar w:fldCharType="end"/>
            </w:r>
          </w:hyperlink>
        </w:p>
        <w:p w14:paraId="76D98C78" w14:textId="6E8D1DF3" w:rsidR="00E91CF5" w:rsidRDefault="00214E41">
          <w:pPr>
            <w:pStyle w:val="TOC2"/>
            <w:rPr>
              <w:rFonts w:asciiTheme="minorHAnsi" w:eastAsiaTheme="minorEastAsia" w:hAnsiTheme="minorHAnsi" w:cstheme="minorBidi"/>
              <w:lang w:bidi="ar-SA"/>
            </w:rPr>
          </w:pPr>
          <w:hyperlink w:anchor="_Toc213660752" w:history="1">
            <w:r w:rsidR="00E91CF5" w:rsidRPr="00E242A6">
              <w:rPr>
                <w:rStyle w:val="Hyperlink"/>
                <w:rFonts w:ascii="Arial" w:hAnsi="Arial" w:cs="Arial"/>
                <w:b/>
                <w:bCs/>
              </w:rPr>
              <w:t>8 Pay on appointment</w:t>
            </w:r>
            <w:r w:rsidR="00E91CF5">
              <w:rPr>
                <w:webHidden/>
              </w:rPr>
              <w:tab/>
            </w:r>
            <w:r w:rsidR="00E91CF5">
              <w:rPr>
                <w:webHidden/>
              </w:rPr>
              <w:fldChar w:fldCharType="begin"/>
            </w:r>
            <w:r w:rsidR="00E91CF5">
              <w:rPr>
                <w:webHidden/>
              </w:rPr>
              <w:instrText xml:space="preserve"> PAGEREF _Toc213660752 \h </w:instrText>
            </w:r>
            <w:r w:rsidR="00E91CF5">
              <w:rPr>
                <w:webHidden/>
              </w:rPr>
            </w:r>
            <w:r w:rsidR="00E91CF5">
              <w:rPr>
                <w:webHidden/>
              </w:rPr>
              <w:fldChar w:fldCharType="separate"/>
            </w:r>
            <w:r w:rsidR="00E91CF5">
              <w:rPr>
                <w:webHidden/>
              </w:rPr>
              <w:t>8</w:t>
            </w:r>
            <w:r w:rsidR="00E91CF5">
              <w:rPr>
                <w:webHidden/>
              </w:rPr>
              <w:fldChar w:fldCharType="end"/>
            </w:r>
          </w:hyperlink>
        </w:p>
        <w:p w14:paraId="12EED15B" w14:textId="66D18229" w:rsidR="00E91CF5" w:rsidRDefault="00214E41">
          <w:pPr>
            <w:pStyle w:val="TOC2"/>
            <w:rPr>
              <w:rFonts w:asciiTheme="minorHAnsi" w:eastAsiaTheme="minorEastAsia" w:hAnsiTheme="minorHAnsi" w:cstheme="minorBidi"/>
              <w:lang w:bidi="ar-SA"/>
            </w:rPr>
          </w:pPr>
          <w:hyperlink w:anchor="_Toc213660753" w:history="1">
            <w:r w:rsidR="00E91CF5" w:rsidRPr="00E242A6">
              <w:rPr>
                <w:rStyle w:val="Hyperlink"/>
                <w:rFonts w:ascii="Arial" w:hAnsi="Arial" w:cs="Arial"/>
                <w:b/>
                <w:bCs/>
              </w:rPr>
              <w:t>8.1 Executive Headteacher</w:t>
            </w:r>
            <w:r w:rsidR="00E91CF5">
              <w:rPr>
                <w:webHidden/>
              </w:rPr>
              <w:tab/>
            </w:r>
            <w:r w:rsidR="00E91CF5">
              <w:rPr>
                <w:webHidden/>
              </w:rPr>
              <w:fldChar w:fldCharType="begin"/>
            </w:r>
            <w:r w:rsidR="00E91CF5">
              <w:rPr>
                <w:webHidden/>
              </w:rPr>
              <w:instrText xml:space="preserve"> PAGEREF _Toc213660753 \h </w:instrText>
            </w:r>
            <w:r w:rsidR="00E91CF5">
              <w:rPr>
                <w:webHidden/>
              </w:rPr>
            </w:r>
            <w:r w:rsidR="00E91CF5">
              <w:rPr>
                <w:webHidden/>
              </w:rPr>
              <w:fldChar w:fldCharType="separate"/>
            </w:r>
            <w:r w:rsidR="00E91CF5">
              <w:rPr>
                <w:webHidden/>
              </w:rPr>
              <w:t>8</w:t>
            </w:r>
            <w:r w:rsidR="00E91CF5">
              <w:rPr>
                <w:webHidden/>
              </w:rPr>
              <w:fldChar w:fldCharType="end"/>
            </w:r>
          </w:hyperlink>
        </w:p>
        <w:p w14:paraId="6EE249FA" w14:textId="2E13C64D" w:rsidR="00E91CF5" w:rsidRDefault="00214E41">
          <w:pPr>
            <w:pStyle w:val="TOC2"/>
            <w:rPr>
              <w:rFonts w:asciiTheme="minorHAnsi" w:eastAsiaTheme="minorEastAsia" w:hAnsiTheme="minorHAnsi" w:cstheme="minorBidi"/>
              <w:lang w:bidi="ar-SA"/>
            </w:rPr>
          </w:pPr>
          <w:hyperlink w:anchor="_Toc213660754" w:history="1">
            <w:r w:rsidR="00E91CF5" w:rsidRPr="00E242A6">
              <w:rPr>
                <w:rStyle w:val="Hyperlink"/>
                <w:rFonts w:ascii="Arial" w:hAnsi="Arial" w:cs="Arial"/>
                <w:b/>
                <w:bCs/>
              </w:rPr>
              <w:t>8.3 Deputy and Head of Schools</w:t>
            </w:r>
            <w:r w:rsidR="00E91CF5">
              <w:rPr>
                <w:webHidden/>
              </w:rPr>
              <w:tab/>
            </w:r>
            <w:r w:rsidR="00E91CF5">
              <w:rPr>
                <w:webHidden/>
              </w:rPr>
              <w:fldChar w:fldCharType="begin"/>
            </w:r>
            <w:r w:rsidR="00E91CF5">
              <w:rPr>
                <w:webHidden/>
              </w:rPr>
              <w:instrText xml:space="preserve"> PAGEREF _Toc213660754 \h </w:instrText>
            </w:r>
            <w:r w:rsidR="00E91CF5">
              <w:rPr>
                <w:webHidden/>
              </w:rPr>
            </w:r>
            <w:r w:rsidR="00E91CF5">
              <w:rPr>
                <w:webHidden/>
              </w:rPr>
              <w:fldChar w:fldCharType="separate"/>
            </w:r>
            <w:r w:rsidR="00E91CF5">
              <w:rPr>
                <w:webHidden/>
              </w:rPr>
              <w:t>9</w:t>
            </w:r>
            <w:r w:rsidR="00E91CF5">
              <w:rPr>
                <w:webHidden/>
              </w:rPr>
              <w:fldChar w:fldCharType="end"/>
            </w:r>
          </w:hyperlink>
        </w:p>
        <w:p w14:paraId="7A3CE551" w14:textId="57F03B01" w:rsidR="00E91CF5" w:rsidRDefault="00214E41">
          <w:pPr>
            <w:pStyle w:val="TOC2"/>
            <w:rPr>
              <w:rFonts w:asciiTheme="minorHAnsi" w:eastAsiaTheme="minorEastAsia" w:hAnsiTheme="minorHAnsi" w:cstheme="minorBidi"/>
              <w:lang w:bidi="ar-SA"/>
            </w:rPr>
          </w:pPr>
          <w:hyperlink w:anchor="_Toc213660755" w:history="1">
            <w:r w:rsidR="00E91CF5" w:rsidRPr="00E242A6">
              <w:rPr>
                <w:rStyle w:val="Hyperlink"/>
                <w:rFonts w:ascii="Arial" w:hAnsi="Arial" w:cs="Arial"/>
                <w:b/>
                <w:bCs/>
              </w:rPr>
              <w:t>8.4 Upper Pay Range Teachers</w:t>
            </w:r>
            <w:r w:rsidR="00E91CF5">
              <w:rPr>
                <w:webHidden/>
              </w:rPr>
              <w:tab/>
            </w:r>
            <w:r w:rsidR="00E91CF5">
              <w:rPr>
                <w:webHidden/>
              </w:rPr>
              <w:fldChar w:fldCharType="begin"/>
            </w:r>
            <w:r w:rsidR="00E91CF5">
              <w:rPr>
                <w:webHidden/>
              </w:rPr>
              <w:instrText xml:space="preserve"> PAGEREF _Toc213660755 \h </w:instrText>
            </w:r>
            <w:r w:rsidR="00E91CF5">
              <w:rPr>
                <w:webHidden/>
              </w:rPr>
            </w:r>
            <w:r w:rsidR="00E91CF5">
              <w:rPr>
                <w:webHidden/>
              </w:rPr>
              <w:fldChar w:fldCharType="separate"/>
            </w:r>
            <w:r w:rsidR="00E91CF5">
              <w:rPr>
                <w:webHidden/>
              </w:rPr>
              <w:t>10</w:t>
            </w:r>
            <w:r w:rsidR="00E91CF5">
              <w:rPr>
                <w:webHidden/>
              </w:rPr>
              <w:fldChar w:fldCharType="end"/>
            </w:r>
          </w:hyperlink>
        </w:p>
        <w:p w14:paraId="0D364B0A" w14:textId="1E8D5AE2" w:rsidR="00E91CF5" w:rsidRDefault="00214E41">
          <w:pPr>
            <w:pStyle w:val="TOC2"/>
            <w:rPr>
              <w:rFonts w:asciiTheme="minorHAnsi" w:eastAsiaTheme="minorEastAsia" w:hAnsiTheme="minorHAnsi" w:cstheme="minorBidi"/>
              <w:lang w:bidi="ar-SA"/>
            </w:rPr>
          </w:pPr>
          <w:hyperlink w:anchor="_Toc213660756" w:history="1">
            <w:r w:rsidR="00E91CF5" w:rsidRPr="00E242A6">
              <w:rPr>
                <w:rStyle w:val="Hyperlink"/>
                <w:rFonts w:ascii="Arial" w:hAnsi="Arial" w:cs="Arial"/>
                <w:b/>
                <w:bCs/>
              </w:rPr>
              <w:t>8.5 Early Career Teachers</w:t>
            </w:r>
            <w:r w:rsidR="00E91CF5">
              <w:rPr>
                <w:webHidden/>
              </w:rPr>
              <w:tab/>
            </w:r>
            <w:r w:rsidR="00E91CF5">
              <w:rPr>
                <w:webHidden/>
              </w:rPr>
              <w:fldChar w:fldCharType="begin"/>
            </w:r>
            <w:r w:rsidR="00E91CF5">
              <w:rPr>
                <w:webHidden/>
              </w:rPr>
              <w:instrText xml:space="preserve"> PAGEREF _Toc213660756 \h </w:instrText>
            </w:r>
            <w:r w:rsidR="00E91CF5">
              <w:rPr>
                <w:webHidden/>
              </w:rPr>
            </w:r>
            <w:r w:rsidR="00E91CF5">
              <w:rPr>
                <w:webHidden/>
              </w:rPr>
              <w:fldChar w:fldCharType="separate"/>
            </w:r>
            <w:r w:rsidR="00E91CF5">
              <w:rPr>
                <w:webHidden/>
              </w:rPr>
              <w:t>10</w:t>
            </w:r>
            <w:r w:rsidR="00E91CF5">
              <w:rPr>
                <w:webHidden/>
              </w:rPr>
              <w:fldChar w:fldCharType="end"/>
            </w:r>
          </w:hyperlink>
        </w:p>
        <w:p w14:paraId="76E986C9" w14:textId="7BDFA6C9" w:rsidR="00E91CF5" w:rsidRDefault="00214E41">
          <w:pPr>
            <w:pStyle w:val="TOC2"/>
            <w:rPr>
              <w:rFonts w:asciiTheme="minorHAnsi" w:eastAsiaTheme="minorEastAsia" w:hAnsiTheme="minorHAnsi" w:cstheme="minorBidi"/>
              <w:lang w:bidi="ar-SA"/>
            </w:rPr>
          </w:pPr>
          <w:hyperlink w:anchor="_Toc213660757" w:history="1">
            <w:r w:rsidR="00E91CF5" w:rsidRPr="00E242A6">
              <w:rPr>
                <w:rStyle w:val="Hyperlink"/>
                <w:rFonts w:ascii="Arial" w:hAnsi="Arial" w:cs="Arial"/>
                <w:b/>
                <w:bCs/>
              </w:rPr>
              <w:t>8.6 Leading Practitioners</w:t>
            </w:r>
            <w:r w:rsidR="00E91CF5">
              <w:rPr>
                <w:webHidden/>
              </w:rPr>
              <w:tab/>
            </w:r>
            <w:r w:rsidR="00E91CF5">
              <w:rPr>
                <w:webHidden/>
              </w:rPr>
              <w:fldChar w:fldCharType="begin"/>
            </w:r>
            <w:r w:rsidR="00E91CF5">
              <w:rPr>
                <w:webHidden/>
              </w:rPr>
              <w:instrText xml:space="preserve"> PAGEREF _Toc213660757 \h </w:instrText>
            </w:r>
            <w:r w:rsidR="00E91CF5">
              <w:rPr>
                <w:webHidden/>
              </w:rPr>
            </w:r>
            <w:r w:rsidR="00E91CF5">
              <w:rPr>
                <w:webHidden/>
              </w:rPr>
              <w:fldChar w:fldCharType="separate"/>
            </w:r>
            <w:r w:rsidR="00E91CF5">
              <w:rPr>
                <w:webHidden/>
              </w:rPr>
              <w:t>10</w:t>
            </w:r>
            <w:r w:rsidR="00E91CF5">
              <w:rPr>
                <w:webHidden/>
              </w:rPr>
              <w:fldChar w:fldCharType="end"/>
            </w:r>
          </w:hyperlink>
        </w:p>
        <w:p w14:paraId="77E4CA26" w14:textId="092C0D23" w:rsidR="00E91CF5" w:rsidRDefault="00214E41">
          <w:pPr>
            <w:pStyle w:val="TOC2"/>
            <w:rPr>
              <w:rFonts w:asciiTheme="minorHAnsi" w:eastAsiaTheme="minorEastAsia" w:hAnsiTheme="minorHAnsi" w:cstheme="minorBidi"/>
              <w:lang w:bidi="ar-SA"/>
            </w:rPr>
          </w:pPr>
          <w:hyperlink w:anchor="_Toc213660758" w:history="1">
            <w:r w:rsidR="00E91CF5" w:rsidRPr="00E242A6">
              <w:rPr>
                <w:rStyle w:val="Hyperlink"/>
                <w:rFonts w:ascii="Arial" w:hAnsi="Arial" w:cs="Arial"/>
                <w:b/>
                <w:bCs/>
              </w:rPr>
              <w:t>8.7 Unqualified Teachers</w:t>
            </w:r>
            <w:r w:rsidR="00E91CF5">
              <w:rPr>
                <w:webHidden/>
              </w:rPr>
              <w:tab/>
            </w:r>
            <w:r w:rsidR="00E91CF5">
              <w:rPr>
                <w:webHidden/>
              </w:rPr>
              <w:fldChar w:fldCharType="begin"/>
            </w:r>
            <w:r w:rsidR="00E91CF5">
              <w:rPr>
                <w:webHidden/>
              </w:rPr>
              <w:instrText xml:space="preserve"> PAGEREF _Toc213660758 \h </w:instrText>
            </w:r>
            <w:r w:rsidR="00E91CF5">
              <w:rPr>
                <w:webHidden/>
              </w:rPr>
            </w:r>
            <w:r w:rsidR="00E91CF5">
              <w:rPr>
                <w:webHidden/>
              </w:rPr>
              <w:fldChar w:fldCharType="separate"/>
            </w:r>
            <w:r w:rsidR="00E91CF5">
              <w:rPr>
                <w:webHidden/>
              </w:rPr>
              <w:t>11</w:t>
            </w:r>
            <w:r w:rsidR="00E91CF5">
              <w:rPr>
                <w:webHidden/>
              </w:rPr>
              <w:fldChar w:fldCharType="end"/>
            </w:r>
          </w:hyperlink>
        </w:p>
        <w:p w14:paraId="1F2BFAD5" w14:textId="66FE4FF3" w:rsidR="00E91CF5" w:rsidRDefault="00214E41">
          <w:pPr>
            <w:pStyle w:val="TOC2"/>
            <w:rPr>
              <w:rFonts w:asciiTheme="minorHAnsi" w:eastAsiaTheme="minorEastAsia" w:hAnsiTheme="minorHAnsi" w:cstheme="minorBidi"/>
              <w:lang w:bidi="ar-SA"/>
            </w:rPr>
          </w:pPr>
          <w:hyperlink w:anchor="_Toc213660759" w:history="1">
            <w:r w:rsidR="00E91CF5" w:rsidRPr="00E242A6">
              <w:rPr>
                <w:rStyle w:val="Hyperlink"/>
                <w:rFonts w:ascii="Arial" w:hAnsi="Arial" w:cs="Arial"/>
                <w:b/>
                <w:bCs/>
              </w:rPr>
              <w:t>8.8 Pay on appointment in particular circumstances</w:t>
            </w:r>
            <w:r w:rsidR="00E91CF5">
              <w:rPr>
                <w:webHidden/>
              </w:rPr>
              <w:tab/>
            </w:r>
            <w:r w:rsidR="00E91CF5">
              <w:rPr>
                <w:webHidden/>
              </w:rPr>
              <w:fldChar w:fldCharType="begin"/>
            </w:r>
            <w:r w:rsidR="00E91CF5">
              <w:rPr>
                <w:webHidden/>
              </w:rPr>
              <w:instrText xml:space="preserve"> PAGEREF _Toc213660759 \h </w:instrText>
            </w:r>
            <w:r w:rsidR="00E91CF5">
              <w:rPr>
                <w:webHidden/>
              </w:rPr>
            </w:r>
            <w:r w:rsidR="00E91CF5">
              <w:rPr>
                <w:webHidden/>
              </w:rPr>
              <w:fldChar w:fldCharType="separate"/>
            </w:r>
            <w:r w:rsidR="00E91CF5">
              <w:rPr>
                <w:webHidden/>
              </w:rPr>
              <w:t>11</w:t>
            </w:r>
            <w:r w:rsidR="00E91CF5">
              <w:rPr>
                <w:webHidden/>
              </w:rPr>
              <w:fldChar w:fldCharType="end"/>
            </w:r>
          </w:hyperlink>
        </w:p>
        <w:p w14:paraId="75428DED" w14:textId="7CBEBF37" w:rsidR="00E91CF5" w:rsidRDefault="00214E41">
          <w:pPr>
            <w:pStyle w:val="TOC2"/>
            <w:rPr>
              <w:rFonts w:asciiTheme="minorHAnsi" w:eastAsiaTheme="minorEastAsia" w:hAnsiTheme="minorHAnsi" w:cstheme="minorBidi"/>
              <w:lang w:bidi="ar-SA"/>
            </w:rPr>
          </w:pPr>
          <w:hyperlink w:anchor="_Toc213660760" w:history="1">
            <w:r w:rsidR="00E91CF5" w:rsidRPr="00E242A6">
              <w:rPr>
                <w:rStyle w:val="Hyperlink"/>
                <w:rFonts w:ascii="Arial" w:hAnsi="Arial" w:cs="Arial"/>
                <w:b/>
                <w:bCs/>
              </w:rPr>
              <w:t>9 Discretionary Allowances</w:t>
            </w:r>
            <w:r w:rsidR="00E91CF5">
              <w:rPr>
                <w:webHidden/>
              </w:rPr>
              <w:tab/>
            </w:r>
            <w:r w:rsidR="00E91CF5">
              <w:rPr>
                <w:webHidden/>
              </w:rPr>
              <w:fldChar w:fldCharType="begin"/>
            </w:r>
            <w:r w:rsidR="00E91CF5">
              <w:rPr>
                <w:webHidden/>
              </w:rPr>
              <w:instrText xml:space="preserve"> PAGEREF _Toc213660760 \h </w:instrText>
            </w:r>
            <w:r w:rsidR="00E91CF5">
              <w:rPr>
                <w:webHidden/>
              </w:rPr>
            </w:r>
            <w:r w:rsidR="00E91CF5">
              <w:rPr>
                <w:webHidden/>
              </w:rPr>
              <w:fldChar w:fldCharType="separate"/>
            </w:r>
            <w:r w:rsidR="00E91CF5">
              <w:rPr>
                <w:webHidden/>
              </w:rPr>
              <w:t>11</w:t>
            </w:r>
            <w:r w:rsidR="00E91CF5">
              <w:rPr>
                <w:webHidden/>
              </w:rPr>
              <w:fldChar w:fldCharType="end"/>
            </w:r>
          </w:hyperlink>
        </w:p>
        <w:p w14:paraId="154BA10E" w14:textId="79568A59" w:rsidR="00E91CF5" w:rsidRDefault="00214E41">
          <w:pPr>
            <w:pStyle w:val="TOC2"/>
            <w:rPr>
              <w:rFonts w:asciiTheme="minorHAnsi" w:eastAsiaTheme="minorEastAsia" w:hAnsiTheme="minorHAnsi" w:cstheme="minorBidi"/>
              <w:lang w:bidi="ar-SA"/>
            </w:rPr>
          </w:pPr>
          <w:hyperlink w:anchor="_Toc213660761" w:history="1">
            <w:r w:rsidR="00E91CF5" w:rsidRPr="00E242A6">
              <w:rPr>
                <w:rStyle w:val="Hyperlink"/>
                <w:rFonts w:ascii="Arial" w:hAnsi="Arial" w:cs="Arial"/>
                <w:b/>
                <w:bCs/>
              </w:rPr>
              <w:t>9.1 Teaching Learning and Responsibility Payments (TLR)</w:t>
            </w:r>
            <w:r w:rsidR="00E91CF5">
              <w:rPr>
                <w:webHidden/>
              </w:rPr>
              <w:tab/>
            </w:r>
            <w:r w:rsidR="00E91CF5">
              <w:rPr>
                <w:webHidden/>
              </w:rPr>
              <w:fldChar w:fldCharType="begin"/>
            </w:r>
            <w:r w:rsidR="00E91CF5">
              <w:rPr>
                <w:webHidden/>
              </w:rPr>
              <w:instrText xml:space="preserve"> PAGEREF _Toc213660761 \h </w:instrText>
            </w:r>
            <w:r w:rsidR="00E91CF5">
              <w:rPr>
                <w:webHidden/>
              </w:rPr>
            </w:r>
            <w:r w:rsidR="00E91CF5">
              <w:rPr>
                <w:webHidden/>
              </w:rPr>
              <w:fldChar w:fldCharType="separate"/>
            </w:r>
            <w:r w:rsidR="00E91CF5">
              <w:rPr>
                <w:webHidden/>
              </w:rPr>
              <w:t>11</w:t>
            </w:r>
            <w:r w:rsidR="00E91CF5">
              <w:rPr>
                <w:webHidden/>
              </w:rPr>
              <w:fldChar w:fldCharType="end"/>
            </w:r>
          </w:hyperlink>
        </w:p>
        <w:p w14:paraId="116E558E" w14:textId="4B65A3B1" w:rsidR="00E91CF5" w:rsidRDefault="00214E41">
          <w:pPr>
            <w:pStyle w:val="TOC2"/>
            <w:rPr>
              <w:rFonts w:asciiTheme="minorHAnsi" w:eastAsiaTheme="minorEastAsia" w:hAnsiTheme="minorHAnsi" w:cstheme="minorBidi"/>
              <w:lang w:bidi="ar-SA"/>
            </w:rPr>
          </w:pPr>
          <w:hyperlink w:anchor="_Toc213660762" w:history="1">
            <w:r w:rsidR="00E91CF5" w:rsidRPr="00E242A6">
              <w:rPr>
                <w:rStyle w:val="Hyperlink"/>
                <w:rFonts w:ascii="Arial" w:hAnsi="Arial" w:cs="Arial"/>
                <w:b/>
                <w:bCs/>
              </w:rPr>
              <w:t>9.2 Special Educational Needs Payment (SEN)</w:t>
            </w:r>
            <w:r w:rsidR="00E91CF5">
              <w:rPr>
                <w:webHidden/>
              </w:rPr>
              <w:tab/>
            </w:r>
            <w:r w:rsidR="00E91CF5">
              <w:rPr>
                <w:webHidden/>
              </w:rPr>
              <w:fldChar w:fldCharType="begin"/>
            </w:r>
            <w:r w:rsidR="00E91CF5">
              <w:rPr>
                <w:webHidden/>
              </w:rPr>
              <w:instrText xml:space="preserve"> PAGEREF _Toc213660762 \h </w:instrText>
            </w:r>
            <w:r w:rsidR="00E91CF5">
              <w:rPr>
                <w:webHidden/>
              </w:rPr>
            </w:r>
            <w:r w:rsidR="00E91CF5">
              <w:rPr>
                <w:webHidden/>
              </w:rPr>
              <w:fldChar w:fldCharType="separate"/>
            </w:r>
            <w:r w:rsidR="00E91CF5">
              <w:rPr>
                <w:webHidden/>
              </w:rPr>
              <w:t>13</w:t>
            </w:r>
            <w:r w:rsidR="00E91CF5">
              <w:rPr>
                <w:webHidden/>
              </w:rPr>
              <w:fldChar w:fldCharType="end"/>
            </w:r>
          </w:hyperlink>
        </w:p>
        <w:p w14:paraId="50D4D64B" w14:textId="114A2E99" w:rsidR="00E91CF5" w:rsidRDefault="00214E41">
          <w:pPr>
            <w:pStyle w:val="TOC2"/>
            <w:rPr>
              <w:rFonts w:asciiTheme="minorHAnsi" w:eastAsiaTheme="minorEastAsia" w:hAnsiTheme="minorHAnsi" w:cstheme="minorBidi"/>
              <w:lang w:bidi="ar-SA"/>
            </w:rPr>
          </w:pPr>
          <w:hyperlink w:anchor="_Toc213660763" w:history="1">
            <w:r w:rsidR="00E91CF5" w:rsidRPr="00E242A6">
              <w:rPr>
                <w:rStyle w:val="Hyperlink"/>
                <w:rFonts w:ascii="Arial" w:hAnsi="Arial" w:cs="Arial"/>
                <w:b/>
                <w:bCs/>
              </w:rPr>
              <w:t>9.3 Recruitment and Retention Payments</w:t>
            </w:r>
            <w:r w:rsidR="00E91CF5">
              <w:rPr>
                <w:webHidden/>
              </w:rPr>
              <w:tab/>
            </w:r>
            <w:r w:rsidR="00E91CF5">
              <w:rPr>
                <w:webHidden/>
              </w:rPr>
              <w:fldChar w:fldCharType="begin"/>
            </w:r>
            <w:r w:rsidR="00E91CF5">
              <w:rPr>
                <w:webHidden/>
              </w:rPr>
              <w:instrText xml:space="preserve"> PAGEREF _Toc213660763 \h </w:instrText>
            </w:r>
            <w:r w:rsidR="00E91CF5">
              <w:rPr>
                <w:webHidden/>
              </w:rPr>
            </w:r>
            <w:r w:rsidR="00E91CF5">
              <w:rPr>
                <w:webHidden/>
              </w:rPr>
              <w:fldChar w:fldCharType="separate"/>
            </w:r>
            <w:r w:rsidR="00E91CF5">
              <w:rPr>
                <w:webHidden/>
              </w:rPr>
              <w:t>13</w:t>
            </w:r>
            <w:r w:rsidR="00E91CF5">
              <w:rPr>
                <w:webHidden/>
              </w:rPr>
              <w:fldChar w:fldCharType="end"/>
            </w:r>
          </w:hyperlink>
        </w:p>
        <w:p w14:paraId="102DCD72" w14:textId="1A399D2C" w:rsidR="00E91CF5" w:rsidRDefault="00214E41">
          <w:pPr>
            <w:pStyle w:val="TOC2"/>
            <w:rPr>
              <w:rFonts w:asciiTheme="minorHAnsi" w:eastAsiaTheme="minorEastAsia" w:hAnsiTheme="minorHAnsi" w:cstheme="minorBidi"/>
              <w:lang w:bidi="ar-SA"/>
            </w:rPr>
          </w:pPr>
          <w:hyperlink w:anchor="_Toc213660764" w:history="1">
            <w:r w:rsidR="00E91CF5" w:rsidRPr="00E242A6">
              <w:rPr>
                <w:rStyle w:val="Hyperlink"/>
                <w:rFonts w:ascii="Arial" w:hAnsi="Arial" w:cs="Arial"/>
                <w:b/>
                <w:bCs/>
              </w:rPr>
              <w:t>10 Additional Payments</w:t>
            </w:r>
            <w:r w:rsidR="00E91CF5">
              <w:rPr>
                <w:webHidden/>
              </w:rPr>
              <w:tab/>
            </w:r>
            <w:r w:rsidR="00E91CF5">
              <w:rPr>
                <w:webHidden/>
              </w:rPr>
              <w:fldChar w:fldCharType="begin"/>
            </w:r>
            <w:r w:rsidR="00E91CF5">
              <w:rPr>
                <w:webHidden/>
              </w:rPr>
              <w:instrText xml:space="preserve"> PAGEREF _Toc213660764 \h </w:instrText>
            </w:r>
            <w:r w:rsidR="00E91CF5">
              <w:rPr>
                <w:webHidden/>
              </w:rPr>
            </w:r>
            <w:r w:rsidR="00E91CF5">
              <w:rPr>
                <w:webHidden/>
              </w:rPr>
              <w:fldChar w:fldCharType="separate"/>
            </w:r>
            <w:r w:rsidR="00E91CF5">
              <w:rPr>
                <w:webHidden/>
              </w:rPr>
              <w:t>13</w:t>
            </w:r>
            <w:r w:rsidR="00E91CF5">
              <w:rPr>
                <w:webHidden/>
              </w:rPr>
              <w:fldChar w:fldCharType="end"/>
            </w:r>
          </w:hyperlink>
        </w:p>
        <w:p w14:paraId="482F4BDB" w14:textId="478CF220" w:rsidR="00E91CF5" w:rsidRDefault="00214E41">
          <w:pPr>
            <w:pStyle w:val="TOC2"/>
            <w:rPr>
              <w:rFonts w:asciiTheme="minorHAnsi" w:eastAsiaTheme="minorEastAsia" w:hAnsiTheme="minorHAnsi" w:cstheme="minorBidi"/>
              <w:lang w:bidi="ar-SA"/>
            </w:rPr>
          </w:pPr>
          <w:hyperlink w:anchor="_Toc213660765" w:history="1">
            <w:r w:rsidR="00E91CF5" w:rsidRPr="00E242A6">
              <w:rPr>
                <w:rStyle w:val="Hyperlink"/>
                <w:rFonts w:ascii="Arial" w:hAnsi="Arial" w:cs="Arial"/>
                <w:b/>
                <w:bCs/>
              </w:rPr>
              <w:t>10.1 Additional Payments to Teachers</w:t>
            </w:r>
            <w:r w:rsidR="00E91CF5">
              <w:rPr>
                <w:webHidden/>
              </w:rPr>
              <w:tab/>
            </w:r>
            <w:r w:rsidR="00E91CF5">
              <w:rPr>
                <w:webHidden/>
              </w:rPr>
              <w:fldChar w:fldCharType="begin"/>
            </w:r>
            <w:r w:rsidR="00E91CF5">
              <w:rPr>
                <w:webHidden/>
              </w:rPr>
              <w:instrText xml:space="preserve"> PAGEREF _Toc213660765 \h </w:instrText>
            </w:r>
            <w:r w:rsidR="00E91CF5">
              <w:rPr>
                <w:webHidden/>
              </w:rPr>
            </w:r>
            <w:r w:rsidR="00E91CF5">
              <w:rPr>
                <w:webHidden/>
              </w:rPr>
              <w:fldChar w:fldCharType="separate"/>
            </w:r>
            <w:r w:rsidR="00E91CF5">
              <w:rPr>
                <w:webHidden/>
              </w:rPr>
              <w:t>13</w:t>
            </w:r>
            <w:r w:rsidR="00E91CF5">
              <w:rPr>
                <w:webHidden/>
              </w:rPr>
              <w:fldChar w:fldCharType="end"/>
            </w:r>
          </w:hyperlink>
        </w:p>
        <w:p w14:paraId="597DE84C" w14:textId="27F4F29F" w:rsidR="00E91CF5" w:rsidRDefault="00214E41">
          <w:pPr>
            <w:pStyle w:val="TOC2"/>
            <w:rPr>
              <w:rFonts w:asciiTheme="minorHAnsi" w:eastAsiaTheme="minorEastAsia" w:hAnsiTheme="minorHAnsi" w:cstheme="minorBidi"/>
              <w:lang w:bidi="ar-SA"/>
            </w:rPr>
          </w:pPr>
          <w:hyperlink w:anchor="_Toc213660766" w:history="1">
            <w:r w:rsidR="00E91CF5" w:rsidRPr="00E242A6">
              <w:rPr>
                <w:rStyle w:val="Hyperlink"/>
                <w:rFonts w:ascii="Arial" w:hAnsi="Arial" w:cs="Arial"/>
                <w:b/>
                <w:bCs/>
              </w:rPr>
              <w:t>10.2 Additional Payments to Unqualified Teachers</w:t>
            </w:r>
            <w:r w:rsidR="00E91CF5">
              <w:rPr>
                <w:webHidden/>
              </w:rPr>
              <w:tab/>
            </w:r>
            <w:r w:rsidR="00E91CF5">
              <w:rPr>
                <w:webHidden/>
              </w:rPr>
              <w:fldChar w:fldCharType="begin"/>
            </w:r>
            <w:r w:rsidR="00E91CF5">
              <w:rPr>
                <w:webHidden/>
              </w:rPr>
              <w:instrText xml:space="preserve"> PAGEREF _Toc213660766 \h </w:instrText>
            </w:r>
            <w:r w:rsidR="00E91CF5">
              <w:rPr>
                <w:webHidden/>
              </w:rPr>
            </w:r>
            <w:r w:rsidR="00E91CF5">
              <w:rPr>
                <w:webHidden/>
              </w:rPr>
              <w:fldChar w:fldCharType="separate"/>
            </w:r>
            <w:r w:rsidR="00E91CF5">
              <w:rPr>
                <w:webHidden/>
              </w:rPr>
              <w:t>14</w:t>
            </w:r>
            <w:r w:rsidR="00E91CF5">
              <w:rPr>
                <w:webHidden/>
              </w:rPr>
              <w:fldChar w:fldCharType="end"/>
            </w:r>
          </w:hyperlink>
        </w:p>
        <w:p w14:paraId="4E45A059" w14:textId="2A8529D5" w:rsidR="00E91CF5" w:rsidRDefault="00214E41">
          <w:pPr>
            <w:pStyle w:val="TOC2"/>
            <w:rPr>
              <w:rFonts w:asciiTheme="minorHAnsi" w:eastAsiaTheme="minorEastAsia" w:hAnsiTheme="minorHAnsi" w:cstheme="minorBidi"/>
              <w:lang w:bidi="ar-SA"/>
            </w:rPr>
          </w:pPr>
          <w:hyperlink w:anchor="_Toc213660767" w:history="1">
            <w:r w:rsidR="00E91CF5" w:rsidRPr="00E242A6">
              <w:rPr>
                <w:rStyle w:val="Hyperlink"/>
                <w:rFonts w:ascii="Arial" w:hAnsi="Arial" w:cs="Arial"/>
                <w:b/>
                <w:bCs/>
              </w:rPr>
              <w:t>10.3 Additional Payments to Leadership Teachers</w:t>
            </w:r>
            <w:r w:rsidR="00E91CF5">
              <w:rPr>
                <w:webHidden/>
              </w:rPr>
              <w:tab/>
            </w:r>
            <w:r w:rsidR="00E91CF5">
              <w:rPr>
                <w:webHidden/>
              </w:rPr>
              <w:fldChar w:fldCharType="begin"/>
            </w:r>
            <w:r w:rsidR="00E91CF5">
              <w:rPr>
                <w:webHidden/>
              </w:rPr>
              <w:instrText xml:space="preserve"> PAGEREF _Toc213660767 \h </w:instrText>
            </w:r>
            <w:r w:rsidR="00E91CF5">
              <w:rPr>
                <w:webHidden/>
              </w:rPr>
            </w:r>
            <w:r w:rsidR="00E91CF5">
              <w:rPr>
                <w:webHidden/>
              </w:rPr>
              <w:fldChar w:fldCharType="separate"/>
            </w:r>
            <w:r w:rsidR="00E91CF5">
              <w:rPr>
                <w:webHidden/>
              </w:rPr>
              <w:t>14</w:t>
            </w:r>
            <w:r w:rsidR="00E91CF5">
              <w:rPr>
                <w:webHidden/>
              </w:rPr>
              <w:fldChar w:fldCharType="end"/>
            </w:r>
          </w:hyperlink>
        </w:p>
        <w:p w14:paraId="60255005" w14:textId="1A130683" w:rsidR="00E91CF5" w:rsidRDefault="00214E41">
          <w:pPr>
            <w:pStyle w:val="TOC2"/>
            <w:rPr>
              <w:rFonts w:asciiTheme="minorHAnsi" w:eastAsiaTheme="minorEastAsia" w:hAnsiTheme="minorHAnsi" w:cstheme="minorBidi"/>
              <w:lang w:bidi="ar-SA"/>
            </w:rPr>
          </w:pPr>
          <w:hyperlink w:anchor="_Toc213660768" w:history="1">
            <w:r w:rsidR="00E91CF5" w:rsidRPr="00E242A6">
              <w:rPr>
                <w:rStyle w:val="Hyperlink"/>
                <w:rFonts w:ascii="Arial" w:hAnsi="Arial" w:cs="Arial"/>
                <w:b/>
                <w:bCs/>
              </w:rPr>
              <w:t>10.3.1 Temporary Payments to a Headteacher</w:t>
            </w:r>
            <w:r w:rsidR="00E91CF5">
              <w:rPr>
                <w:webHidden/>
              </w:rPr>
              <w:tab/>
            </w:r>
            <w:r w:rsidR="00E91CF5">
              <w:rPr>
                <w:webHidden/>
              </w:rPr>
              <w:fldChar w:fldCharType="begin"/>
            </w:r>
            <w:r w:rsidR="00E91CF5">
              <w:rPr>
                <w:webHidden/>
              </w:rPr>
              <w:instrText xml:space="preserve"> PAGEREF _Toc213660768 \h </w:instrText>
            </w:r>
            <w:r w:rsidR="00E91CF5">
              <w:rPr>
                <w:webHidden/>
              </w:rPr>
            </w:r>
            <w:r w:rsidR="00E91CF5">
              <w:rPr>
                <w:webHidden/>
              </w:rPr>
              <w:fldChar w:fldCharType="separate"/>
            </w:r>
            <w:r w:rsidR="00E91CF5">
              <w:rPr>
                <w:webHidden/>
              </w:rPr>
              <w:t>14</w:t>
            </w:r>
            <w:r w:rsidR="00E91CF5">
              <w:rPr>
                <w:webHidden/>
              </w:rPr>
              <w:fldChar w:fldCharType="end"/>
            </w:r>
          </w:hyperlink>
        </w:p>
        <w:p w14:paraId="127BB9EB" w14:textId="22B98D83" w:rsidR="00E91CF5" w:rsidRDefault="00214E41">
          <w:pPr>
            <w:pStyle w:val="TOC2"/>
            <w:rPr>
              <w:rFonts w:asciiTheme="minorHAnsi" w:eastAsiaTheme="minorEastAsia" w:hAnsiTheme="minorHAnsi" w:cstheme="minorBidi"/>
              <w:lang w:bidi="ar-SA"/>
            </w:rPr>
          </w:pPr>
          <w:hyperlink w:anchor="_Toc213660769" w:history="1">
            <w:r w:rsidR="00E91CF5" w:rsidRPr="00E242A6">
              <w:rPr>
                <w:rStyle w:val="Hyperlink"/>
                <w:rFonts w:ascii="Arial" w:hAnsi="Arial" w:cs="Arial"/>
                <w:b/>
                <w:bCs/>
              </w:rPr>
              <w:t>10.3.2 Acting Allowances</w:t>
            </w:r>
            <w:r w:rsidR="00E91CF5">
              <w:rPr>
                <w:webHidden/>
              </w:rPr>
              <w:tab/>
            </w:r>
            <w:r w:rsidR="00E91CF5">
              <w:rPr>
                <w:webHidden/>
              </w:rPr>
              <w:fldChar w:fldCharType="begin"/>
            </w:r>
            <w:r w:rsidR="00E91CF5">
              <w:rPr>
                <w:webHidden/>
              </w:rPr>
              <w:instrText xml:space="preserve"> PAGEREF _Toc213660769 \h </w:instrText>
            </w:r>
            <w:r w:rsidR="00E91CF5">
              <w:rPr>
                <w:webHidden/>
              </w:rPr>
            </w:r>
            <w:r w:rsidR="00E91CF5">
              <w:rPr>
                <w:webHidden/>
              </w:rPr>
              <w:fldChar w:fldCharType="separate"/>
            </w:r>
            <w:r w:rsidR="00E91CF5">
              <w:rPr>
                <w:webHidden/>
              </w:rPr>
              <w:t>14</w:t>
            </w:r>
            <w:r w:rsidR="00E91CF5">
              <w:rPr>
                <w:webHidden/>
              </w:rPr>
              <w:fldChar w:fldCharType="end"/>
            </w:r>
          </w:hyperlink>
        </w:p>
        <w:p w14:paraId="2F9827A4" w14:textId="5CBF2F84" w:rsidR="00E91CF5" w:rsidRDefault="00214E41">
          <w:pPr>
            <w:pStyle w:val="TOC2"/>
            <w:rPr>
              <w:rFonts w:asciiTheme="minorHAnsi" w:eastAsiaTheme="minorEastAsia" w:hAnsiTheme="minorHAnsi" w:cstheme="minorBidi"/>
              <w:lang w:bidi="ar-SA"/>
            </w:rPr>
          </w:pPr>
          <w:hyperlink w:anchor="_Toc213660770" w:history="1">
            <w:r w:rsidR="00E91CF5" w:rsidRPr="00E242A6">
              <w:rPr>
                <w:rStyle w:val="Hyperlink"/>
                <w:rFonts w:ascii="Arial" w:hAnsi="Arial" w:cs="Arial"/>
                <w:b/>
                <w:bCs/>
              </w:rPr>
              <w:t>10.3.3 Redetermination of Leadership Ranges</w:t>
            </w:r>
            <w:r w:rsidR="00E91CF5">
              <w:rPr>
                <w:webHidden/>
              </w:rPr>
              <w:tab/>
            </w:r>
            <w:r w:rsidR="00E91CF5">
              <w:rPr>
                <w:webHidden/>
              </w:rPr>
              <w:fldChar w:fldCharType="begin"/>
            </w:r>
            <w:r w:rsidR="00E91CF5">
              <w:rPr>
                <w:webHidden/>
              </w:rPr>
              <w:instrText xml:space="preserve"> PAGEREF _Toc213660770 \h </w:instrText>
            </w:r>
            <w:r w:rsidR="00E91CF5">
              <w:rPr>
                <w:webHidden/>
              </w:rPr>
            </w:r>
            <w:r w:rsidR="00E91CF5">
              <w:rPr>
                <w:webHidden/>
              </w:rPr>
              <w:fldChar w:fldCharType="separate"/>
            </w:r>
            <w:r w:rsidR="00E91CF5">
              <w:rPr>
                <w:webHidden/>
              </w:rPr>
              <w:t>15</w:t>
            </w:r>
            <w:r w:rsidR="00E91CF5">
              <w:rPr>
                <w:webHidden/>
              </w:rPr>
              <w:fldChar w:fldCharType="end"/>
            </w:r>
          </w:hyperlink>
        </w:p>
        <w:p w14:paraId="7B358C0D" w14:textId="1DE2823A" w:rsidR="00E91CF5" w:rsidRDefault="00214E41">
          <w:pPr>
            <w:pStyle w:val="TOC2"/>
            <w:rPr>
              <w:rFonts w:asciiTheme="minorHAnsi" w:eastAsiaTheme="minorEastAsia" w:hAnsiTheme="minorHAnsi" w:cstheme="minorBidi"/>
              <w:lang w:bidi="ar-SA"/>
            </w:rPr>
          </w:pPr>
          <w:hyperlink w:anchor="_Toc213660771" w:history="1">
            <w:r w:rsidR="00E91CF5" w:rsidRPr="00E242A6">
              <w:rPr>
                <w:rStyle w:val="Hyperlink"/>
                <w:rFonts w:ascii="Arial" w:hAnsi="Arial" w:cs="Arial"/>
                <w:b/>
                <w:bCs/>
              </w:rPr>
              <w:t>11 Pay Progression</w:t>
            </w:r>
            <w:r w:rsidR="00E91CF5">
              <w:rPr>
                <w:webHidden/>
              </w:rPr>
              <w:tab/>
            </w:r>
            <w:r w:rsidR="00E91CF5">
              <w:rPr>
                <w:webHidden/>
              </w:rPr>
              <w:fldChar w:fldCharType="begin"/>
            </w:r>
            <w:r w:rsidR="00E91CF5">
              <w:rPr>
                <w:webHidden/>
              </w:rPr>
              <w:instrText xml:space="preserve"> PAGEREF _Toc213660771 \h </w:instrText>
            </w:r>
            <w:r w:rsidR="00E91CF5">
              <w:rPr>
                <w:webHidden/>
              </w:rPr>
            </w:r>
            <w:r w:rsidR="00E91CF5">
              <w:rPr>
                <w:webHidden/>
              </w:rPr>
              <w:fldChar w:fldCharType="separate"/>
            </w:r>
            <w:r w:rsidR="00E91CF5">
              <w:rPr>
                <w:webHidden/>
              </w:rPr>
              <w:t>15</w:t>
            </w:r>
            <w:r w:rsidR="00E91CF5">
              <w:rPr>
                <w:webHidden/>
              </w:rPr>
              <w:fldChar w:fldCharType="end"/>
            </w:r>
          </w:hyperlink>
        </w:p>
        <w:p w14:paraId="504AC7E2" w14:textId="7FF4FACF" w:rsidR="00E91CF5" w:rsidRDefault="00214E41">
          <w:pPr>
            <w:pStyle w:val="TOC2"/>
            <w:rPr>
              <w:rFonts w:asciiTheme="minorHAnsi" w:eastAsiaTheme="minorEastAsia" w:hAnsiTheme="minorHAnsi" w:cstheme="minorBidi"/>
              <w:lang w:bidi="ar-SA"/>
            </w:rPr>
          </w:pPr>
          <w:hyperlink w:anchor="_Toc213660772" w:history="1">
            <w:r w:rsidR="00E91CF5" w:rsidRPr="00E242A6">
              <w:rPr>
                <w:rStyle w:val="Hyperlink"/>
                <w:rFonts w:ascii="Arial" w:hAnsi="Arial" w:cs="Arial"/>
                <w:b/>
                <w:bCs/>
              </w:rPr>
              <w:t>11.1 Pay progression and annual pay review</w:t>
            </w:r>
            <w:r w:rsidR="00E91CF5">
              <w:rPr>
                <w:webHidden/>
              </w:rPr>
              <w:tab/>
            </w:r>
            <w:r w:rsidR="00E91CF5">
              <w:rPr>
                <w:webHidden/>
              </w:rPr>
              <w:fldChar w:fldCharType="begin"/>
            </w:r>
            <w:r w:rsidR="00E91CF5">
              <w:rPr>
                <w:webHidden/>
              </w:rPr>
              <w:instrText xml:space="preserve"> PAGEREF _Toc213660772 \h </w:instrText>
            </w:r>
            <w:r w:rsidR="00E91CF5">
              <w:rPr>
                <w:webHidden/>
              </w:rPr>
            </w:r>
            <w:r w:rsidR="00E91CF5">
              <w:rPr>
                <w:webHidden/>
              </w:rPr>
              <w:fldChar w:fldCharType="separate"/>
            </w:r>
            <w:r w:rsidR="00E91CF5">
              <w:rPr>
                <w:webHidden/>
              </w:rPr>
              <w:t>15</w:t>
            </w:r>
            <w:r w:rsidR="00E91CF5">
              <w:rPr>
                <w:webHidden/>
              </w:rPr>
              <w:fldChar w:fldCharType="end"/>
            </w:r>
          </w:hyperlink>
        </w:p>
        <w:p w14:paraId="5FE2F800" w14:textId="1933041D" w:rsidR="00E91CF5" w:rsidRDefault="00214E41">
          <w:pPr>
            <w:pStyle w:val="TOC2"/>
            <w:rPr>
              <w:rFonts w:asciiTheme="minorHAnsi" w:eastAsiaTheme="minorEastAsia" w:hAnsiTheme="minorHAnsi" w:cstheme="minorBidi"/>
              <w:lang w:bidi="ar-SA"/>
            </w:rPr>
          </w:pPr>
          <w:hyperlink w:anchor="_Toc213660773" w:history="1">
            <w:r w:rsidR="00E91CF5" w:rsidRPr="00E242A6">
              <w:rPr>
                <w:rStyle w:val="Hyperlink"/>
                <w:rFonts w:ascii="Arial" w:hAnsi="Arial" w:cs="Arial"/>
                <w:b/>
                <w:bCs/>
              </w:rPr>
              <w:t>11.2 Notification of Pay Determinations</w:t>
            </w:r>
            <w:r w:rsidR="00E91CF5">
              <w:rPr>
                <w:webHidden/>
              </w:rPr>
              <w:tab/>
            </w:r>
            <w:r w:rsidR="00E91CF5">
              <w:rPr>
                <w:webHidden/>
              </w:rPr>
              <w:fldChar w:fldCharType="begin"/>
            </w:r>
            <w:r w:rsidR="00E91CF5">
              <w:rPr>
                <w:webHidden/>
              </w:rPr>
              <w:instrText xml:space="preserve"> PAGEREF _Toc213660773 \h </w:instrText>
            </w:r>
            <w:r w:rsidR="00E91CF5">
              <w:rPr>
                <w:webHidden/>
              </w:rPr>
            </w:r>
            <w:r w:rsidR="00E91CF5">
              <w:rPr>
                <w:webHidden/>
              </w:rPr>
              <w:fldChar w:fldCharType="separate"/>
            </w:r>
            <w:r w:rsidR="00E91CF5">
              <w:rPr>
                <w:webHidden/>
              </w:rPr>
              <w:t>16</w:t>
            </w:r>
            <w:r w:rsidR="00E91CF5">
              <w:rPr>
                <w:webHidden/>
              </w:rPr>
              <w:fldChar w:fldCharType="end"/>
            </w:r>
          </w:hyperlink>
        </w:p>
        <w:p w14:paraId="2150FC1B" w14:textId="13A03949" w:rsidR="00E91CF5" w:rsidRDefault="00214E41">
          <w:pPr>
            <w:pStyle w:val="TOC2"/>
            <w:rPr>
              <w:rFonts w:asciiTheme="minorHAnsi" w:eastAsiaTheme="minorEastAsia" w:hAnsiTheme="minorHAnsi" w:cstheme="minorBidi"/>
              <w:lang w:bidi="ar-SA"/>
            </w:rPr>
          </w:pPr>
          <w:hyperlink w:anchor="_Toc213660774" w:history="1">
            <w:r w:rsidR="00E91CF5" w:rsidRPr="00E242A6">
              <w:rPr>
                <w:rStyle w:val="Hyperlink"/>
                <w:rFonts w:ascii="Arial" w:hAnsi="Arial" w:cs="Arial"/>
                <w:b/>
                <w:bCs/>
              </w:rPr>
              <w:t>12 Upper Pay Range</w:t>
            </w:r>
            <w:r w:rsidR="00E91CF5">
              <w:rPr>
                <w:webHidden/>
              </w:rPr>
              <w:tab/>
            </w:r>
            <w:r w:rsidR="00E91CF5">
              <w:rPr>
                <w:webHidden/>
              </w:rPr>
              <w:fldChar w:fldCharType="begin"/>
            </w:r>
            <w:r w:rsidR="00E91CF5">
              <w:rPr>
                <w:webHidden/>
              </w:rPr>
              <w:instrText xml:space="preserve"> PAGEREF _Toc213660774 \h </w:instrText>
            </w:r>
            <w:r w:rsidR="00E91CF5">
              <w:rPr>
                <w:webHidden/>
              </w:rPr>
            </w:r>
            <w:r w:rsidR="00E91CF5">
              <w:rPr>
                <w:webHidden/>
              </w:rPr>
              <w:fldChar w:fldCharType="separate"/>
            </w:r>
            <w:r w:rsidR="00E91CF5">
              <w:rPr>
                <w:webHidden/>
              </w:rPr>
              <w:t>16</w:t>
            </w:r>
            <w:r w:rsidR="00E91CF5">
              <w:rPr>
                <w:webHidden/>
              </w:rPr>
              <w:fldChar w:fldCharType="end"/>
            </w:r>
          </w:hyperlink>
        </w:p>
        <w:p w14:paraId="3AE4650F" w14:textId="286EFECC" w:rsidR="00E91CF5" w:rsidRDefault="00214E41">
          <w:pPr>
            <w:pStyle w:val="TOC2"/>
            <w:rPr>
              <w:rFonts w:asciiTheme="minorHAnsi" w:eastAsiaTheme="minorEastAsia" w:hAnsiTheme="minorHAnsi" w:cstheme="minorBidi"/>
              <w:lang w:bidi="ar-SA"/>
            </w:rPr>
          </w:pPr>
          <w:hyperlink w:anchor="_Toc213660775" w:history="1">
            <w:r w:rsidR="00E91CF5" w:rsidRPr="00E242A6">
              <w:rPr>
                <w:rStyle w:val="Hyperlink"/>
                <w:rFonts w:ascii="Arial" w:hAnsi="Arial" w:cs="Arial"/>
                <w:b/>
                <w:bCs/>
              </w:rPr>
              <w:t>12.1 Progression to the Upper Pay Range</w:t>
            </w:r>
            <w:r w:rsidR="00E91CF5">
              <w:rPr>
                <w:webHidden/>
              </w:rPr>
              <w:tab/>
            </w:r>
            <w:r w:rsidR="00E91CF5">
              <w:rPr>
                <w:webHidden/>
              </w:rPr>
              <w:fldChar w:fldCharType="begin"/>
            </w:r>
            <w:r w:rsidR="00E91CF5">
              <w:rPr>
                <w:webHidden/>
              </w:rPr>
              <w:instrText xml:space="preserve"> PAGEREF _Toc213660775 \h </w:instrText>
            </w:r>
            <w:r w:rsidR="00E91CF5">
              <w:rPr>
                <w:webHidden/>
              </w:rPr>
            </w:r>
            <w:r w:rsidR="00E91CF5">
              <w:rPr>
                <w:webHidden/>
              </w:rPr>
              <w:fldChar w:fldCharType="separate"/>
            </w:r>
            <w:r w:rsidR="00E91CF5">
              <w:rPr>
                <w:webHidden/>
              </w:rPr>
              <w:t>16</w:t>
            </w:r>
            <w:r w:rsidR="00E91CF5">
              <w:rPr>
                <w:webHidden/>
              </w:rPr>
              <w:fldChar w:fldCharType="end"/>
            </w:r>
          </w:hyperlink>
        </w:p>
        <w:p w14:paraId="6705D4B4" w14:textId="104EC8EA" w:rsidR="00E91CF5" w:rsidRDefault="00214E41">
          <w:pPr>
            <w:pStyle w:val="TOC2"/>
            <w:rPr>
              <w:rFonts w:asciiTheme="minorHAnsi" w:eastAsiaTheme="minorEastAsia" w:hAnsiTheme="minorHAnsi" w:cstheme="minorBidi"/>
              <w:lang w:bidi="ar-SA"/>
            </w:rPr>
          </w:pPr>
          <w:hyperlink w:anchor="_Toc213660776" w:history="1">
            <w:r w:rsidR="00E91CF5" w:rsidRPr="00E242A6">
              <w:rPr>
                <w:rStyle w:val="Hyperlink"/>
                <w:rFonts w:ascii="Arial" w:hAnsi="Arial" w:cs="Arial"/>
                <w:b/>
                <w:bCs/>
              </w:rPr>
              <w:t>12.2 Criteria for Progression to the Upper Pay Range</w:t>
            </w:r>
            <w:r w:rsidR="00E91CF5">
              <w:rPr>
                <w:webHidden/>
              </w:rPr>
              <w:tab/>
            </w:r>
            <w:r w:rsidR="00E91CF5">
              <w:rPr>
                <w:webHidden/>
              </w:rPr>
              <w:fldChar w:fldCharType="begin"/>
            </w:r>
            <w:r w:rsidR="00E91CF5">
              <w:rPr>
                <w:webHidden/>
              </w:rPr>
              <w:instrText xml:space="preserve"> PAGEREF _Toc213660776 \h </w:instrText>
            </w:r>
            <w:r w:rsidR="00E91CF5">
              <w:rPr>
                <w:webHidden/>
              </w:rPr>
            </w:r>
            <w:r w:rsidR="00E91CF5">
              <w:rPr>
                <w:webHidden/>
              </w:rPr>
              <w:fldChar w:fldCharType="separate"/>
            </w:r>
            <w:r w:rsidR="00E91CF5">
              <w:rPr>
                <w:webHidden/>
              </w:rPr>
              <w:t>17</w:t>
            </w:r>
            <w:r w:rsidR="00E91CF5">
              <w:rPr>
                <w:webHidden/>
              </w:rPr>
              <w:fldChar w:fldCharType="end"/>
            </w:r>
          </w:hyperlink>
        </w:p>
        <w:p w14:paraId="65BDD894" w14:textId="7F08F1C8" w:rsidR="00E91CF5" w:rsidRDefault="00214E41">
          <w:pPr>
            <w:pStyle w:val="TOC2"/>
            <w:rPr>
              <w:rFonts w:asciiTheme="minorHAnsi" w:eastAsiaTheme="minorEastAsia" w:hAnsiTheme="minorHAnsi" w:cstheme="minorBidi"/>
              <w:lang w:bidi="ar-SA"/>
            </w:rPr>
          </w:pPr>
          <w:hyperlink w:anchor="_Toc213660777" w:history="1">
            <w:r w:rsidR="00E91CF5" w:rsidRPr="00E242A6">
              <w:rPr>
                <w:rStyle w:val="Hyperlink"/>
                <w:rFonts w:ascii="Arial" w:hAnsi="Arial" w:cs="Arial"/>
                <w:b/>
                <w:bCs/>
              </w:rPr>
              <w:t>12.3 Assessing Upper Pay Range Applications</w:t>
            </w:r>
            <w:r w:rsidR="00E91CF5">
              <w:rPr>
                <w:webHidden/>
              </w:rPr>
              <w:tab/>
            </w:r>
            <w:r w:rsidR="00E91CF5">
              <w:rPr>
                <w:webHidden/>
              </w:rPr>
              <w:fldChar w:fldCharType="begin"/>
            </w:r>
            <w:r w:rsidR="00E91CF5">
              <w:rPr>
                <w:webHidden/>
              </w:rPr>
              <w:instrText xml:space="preserve"> PAGEREF _Toc213660777 \h </w:instrText>
            </w:r>
            <w:r w:rsidR="00E91CF5">
              <w:rPr>
                <w:webHidden/>
              </w:rPr>
            </w:r>
            <w:r w:rsidR="00E91CF5">
              <w:rPr>
                <w:webHidden/>
              </w:rPr>
              <w:fldChar w:fldCharType="separate"/>
            </w:r>
            <w:r w:rsidR="00E91CF5">
              <w:rPr>
                <w:webHidden/>
              </w:rPr>
              <w:t>17</w:t>
            </w:r>
            <w:r w:rsidR="00E91CF5">
              <w:rPr>
                <w:webHidden/>
              </w:rPr>
              <w:fldChar w:fldCharType="end"/>
            </w:r>
          </w:hyperlink>
        </w:p>
        <w:p w14:paraId="3F2A81C7" w14:textId="492BF4AD" w:rsidR="00E91CF5" w:rsidRDefault="00214E41">
          <w:pPr>
            <w:pStyle w:val="TOC2"/>
            <w:rPr>
              <w:rFonts w:asciiTheme="minorHAnsi" w:eastAsiaTheme="minorEastAsia" w:hAnsiTheme="minorHAnsi" w:cstheme="minorBidi"/>
              <w:lang w:bidi="ar-SA"/>
            </w:rPr>
          </w:pPr>
          <w:hyperlink w:anchor="_Toc213660778" w:history="1">
            <w:r w:rsidR="00E91CF5" w:rsidRPr="00E242A6">
              <w:rPr>
                <w:rStyle w:val="Hyperlink"/>
                <w:rFonts w:ascii="Arial" w:hAnsi="Arial" w:cs="Arial"/>
                <w:b/>
                <w:bCs/>
              </w:rPr>
              <w:t>Part C: Pay for Support Staff</w:t>
            </w:r>
            <w:r w:rsidR="00E91CF5">
              <w:rPr>
                <w:webHidden/>
              </w:rPr>
              <w:tab/>
            </w:r>
            <w:r w:rsidR="00E91CF5">
              <w:rPr>
                <w:webHidden/>
              </w:rPr>
              <w:fldChar w:fldCharType="begin"/>
            </w:r>
            <w:r w:rsidR="00E91CF5">
              <w:rPr>
                <w:webHidden/>
              </w:rPr>
              <w:instrText xml:space="preserve"> PAGEREF _Toc213660778 \h </w:instrText>
            </w:r>
            <w:r w:rsidR="00E91CF5">
              <w:rPr>
                <w:webHidden/>
              </w:rPr>
            </w:r>
            <w:r w:rsidR="00E91CF5">
              <w:rPr>
                <w:webHidden/>
              </w:rPr>
              <w:fldChar w:fldCharType="separate"/>
            </w:r>
            <w:r w:rsidR="00E91CF5">
              <w:rPr>
                <w:webHidden/>
              </w:rPr>
              <w:t>18</w:t>
            </w:r>
            <w:r w:rsidR="00E91CF5">
              <w:rPr>
                <w:webHidden/>
              </w:rPr>
              <w:fldChar w:fldCharType="end"/>
            </w:r>
          </w:hyperlink>
        </w:p>
        <w:p w14:paraId="5CC18B3B" w14:textId="23829122" w:rsidR="00E91CF5" w:rsidRDefault="00214E41">
          <w:pPr>
            <w:pStyle w:val="TOC2"/>
            <w:rPr>
              <w:rFonts w:asciiTheme="minorHAnsi" w:eastAsiaTheme="minorEastAsia" w:hAnsiTheme="minorHAnsi" w:cstheme="minorBidi"/>
              <w:lang w:bidi="ar-SA"/>
            </w:rPr>
          </w:pPr>
          <w:hyperlink w:anchor="_Toc213660779" w:history="1">
            <w:r w:rsidR="00E91CF5" w:rsidRPr="00E242A6">
              <w:rPr>
                <w:rStyle w:val="Hyperlink"/>
                <w:rFonts w:ascii="Arial" w:hAnsi="Arial" w:cs="Arial"/>
                <w:b/>
                <w:bCs/>
              </w:rPr>
              <w:t>13 Pay Framework</w:t>
            </w:r>
            <w:r w:rsidR="00E91CF5">
              <w:rPr>
                <w:webHidden/>
              </w:rPr>
              <w:tab/>
            </w:r>
            <w:r w:rsidR="00E91CF5">
              <w:rPr>
                <w:webHidden/>
              </w:rPr>
              <w:fldChar w:fldCharType="begin"/>
            </w:r>
            <w:r w:rsidR="00E91CF5">
              <w:rPr>
                <w:webHidden/>
              </w:rPr>
              <w:instrText xml:space="preserve"> PAGEREF _Toc213660779 \h </w:instrText>
            </w:r>
            <w:r w:rsidR="00E91CF5">
              <w:rPr>
                <w:webHidden/>
              </w:rPr>
            </w:r>
            <w:r w:rsidR="00E91CF5">
              <w:rPr>
                <w:webHidden/>
              </w:rPr>
              <w:fldChar w:fldCharType="separate"/>
            </w:r>
            <w:r w:rsidR="00E91CF5">
              <w:rPr>
                <w:webHidden/>
              </w:rPr>
              <w:t>18</w:t>
            </w:r>
            <w:r w:rsidR="00E91CF5">
              <w:rPr>
                <w:webHidden/>
              </w:rPr>
              <w:fldChar w:fldCharType="end"/>
            </w:r>
          </w:hyperlink>
        </w:p>
        <w:p w14:paraId="08072B68" w14:textId="15532D11" w:rsidR="00E91CF5" w:rsidRDefault="00214E41">
          <w:pPr>
            <w:pStyle w:val="TOC2"/>
            <w:rPr>
              <w:rFonts w:asciiTheme="minorHAnsi" w:eastAsiaTheme="minorEastAsia" w:hAnsiTheme="minorHAnsi" w:cstheme="minorBidi"/>
              <w:lang w:bidi="ar-SA"/>
            </w:rPr>
          </w:pPr>
          <w:hyperlink w:anchor="_Toc213660780" w:history="1">
            <w:r w:rsidR="00E91CF5" w:rsidRPr="00E242A6">
              <w:rPr>
                <w:rStyle w:val="Hyperlink"/>
                <w:rFonts w:ascii="Arial" w:hAnsi="Arial" w:cs="Arial"/>
                <w:b/>
                <w:bCs/>
              </w:rPr>
              <w:t>14 Pay on Appointment</w:t>
            </w:r>
            <w:r w:rsidR="00E91CF5">
              <w:rPr>
                <w:webHidden/>
              </w:rPr>
              <w:tab/>
            </w:r>
            <w:r w:rsidR="00E91CF5">
              <w:rPr>
                <w:webHidden/>
              </w:rPr>
              <w:fldChar w:fldCharType="begin"/>
            </w:r>
            <w:r w:rsidR="00E91CF5">
              <w:rPr>
                <w:webHidden/>
              </w:rPr>
              <w:instrText xml:space="preserve"> PAGEREF _Toc213660780 \h </w:instrText>
            </w:r>
            <w:r w:rsidR="00E91CF5">
              <w:rPr>
                <w:webHidden/>
              </w:rPr>
            </w:r>
            <w:r w:rsidR="00E91CF5">
              <w:rPr>
                <w:webHidden/>
              </w:rPr>
              <w:fldChar w:fldCharType="separate"/>
            </w:r>
            <w:r w:rsidR="00E91CF5">
              <w:rPr>
                <w:webHidden/>
              </w:rPr>
              <w:t>18</w:t>
            </w:r>
            <w:r w:rsidR="00E91CF5">
              <w:rPr>
                <w:webHidden/>
              </w:rPr>
              <w:fldChar w:fldCharType="end"/>
            </w:r>
          </w:hyperlink>
        </w:p>
        <w:p w14:paraId="1618E783" w14:textId="522C6EDA" w:rsidR="00E91CF5" w:rsidRDefault="00214E41">
          <w:pPr>
            <w:pStyle w:val="TOC2"/>
            <w:rPr>
              <w:rFonts w:asciiTheme="minorHAnsi" w:eastAsiaTheme="minorEastAsia" w:hAnsiTheme="minorHAnsi" w:cstheme="minorBidi"/>
              <w:lang w:bidi="ar-SA"/>
            </w:rPr>
          </w:pPr>
          <w:hyperlink w:anchor="_Toc213660781" w:history="1">
            <w:r w:rsidR="00E91CF5" w:rsidRPr="00E242A6">
              <w:rPr>
                <w:rStyle w:val="Hyperlink"/>
                <w:rFonts w:ascii="Arial" w:hAnsi="Arial" w:cs="Arial"/>
                <w:b/>
                <w:bCs/>
              </w:rPr>
              <w:t>15 Annual Pay Review and Pay Progression</w:t>
            </w:r>
            <w:r w:rsidR="00E91CF5">
              <w:rPr>
                <w:webHidden/>
              </w:rPr>
              <w:tab/>
            </w:r>
            <w:r w:rsidR="00E91CF5">
              <w:rPr>
                <w:webHidden/>
              </w:rPr>
              <w:fldChar w:fldCharType="begin"/>
            </w:r>
            <w:r w:rsidR="00E91CF5">
              <w:rPr>
                <w:webHidden/>
              </w:rPr>
              <w:instrText xml:space="preserve"> PAGEREF _Toc213660781 \h </w:instrText>
            </w:r>
            <w:r w:rsidR="00E91CF5">
              <w:rPr>
                <w:webHidden/>
              </w:rPr>
            </w:r>
            <w:r w:rsidR="00E91CF5">
              <w:rPr>
                <w:webHidden/>
              </w:rPr>
              <w:fldChar w:fldCharType="separate"/>
            </w:r>
            <w:r w:rsidR="00E91CF5">
              <w:rPr>
                <w:webHidden/>
              </w:rPr>
              <w:t>19</w:t>
            </w:r>
            <w:r w:rsidR="00E91CF5">
              <w:rPr>
                <w:webHidden/>
              </w:rPr>
              <w:fldChar w:fldCharType="end"/>
            </w:r>
          </w:hyperlink>
        </w:p>
        <w:p w14:paraId="54763EF1" w14:textId="6116D9B1" w:rsidR="00E91CF5" w:rsidRDefault="00214E41">
          <w:pPr>
            <w:pStyle w:val="TOC2"/>
            <w:rPr>
              <w:rFonts w:asciiTheme="minorHAnsi" w:eastAsiaTheme="minorEastAsia" w:hAnsiTheme="minorHAnsi" w:cstheme="minorBidi"/>
              <w:lang w:bidi="ar-SA"/>
            </w:rPr>
          </w:pPr>
          <w:hyperlink w:anchor="_Toc213660782" w:history="1">
            <w:r w:rsidR="00E91CF5" w:rsidRPr="00E242A6">
              <w:rPr>
                <w:rStyle w:val="Hyperlink"/>
                <w:rFonts w:ascii="Arial" w:hAnsi="Arial" w:cs="Arial"/>
                <w:b/>
                <w:bCs/>
              </w:rPr>
              <w:t>16 Additional Payments</w:t>
            </w:r>
            <w:r w:rsidR="00E91CF5">
              <w:rPr>
                <w:webHidden/>
              </w:rPr>
              <w:tab/>
            </w:r>
            <w:r w:rsidR="00E91CF5">
              <w:rPr>
                <w:webHidden/>
              </w:rPr>
              <w:fldChar w:fldCharType="begin"/>
            </w:r>
            <w:r w:rsidR="00E91CF5">
              <w:rPr>
                <w:webHidden/>
              </w:rPr>
              <w:instrText xml:space="preserve"> PAGEREF _Toc213660782 \h </w:instrText>
            </w:r>
            <w:r w:rsidR="00E91CF5">
              <w:rPr>
                <w:webHidden/>
              </w:rPr>
            </w:r>
            <w:r w:rsidR="00E91CF5">
              <w:rPr>
                <w:webHidden/>
              </w:rPr>
              <w:fldChar w:fldCharType="separate"/>
            </w:r>
            <w:r w:rsidR="00E91CF5">
              <w:rPr>
                <w:webHidden/>
              </w:rPr>
              <w:t>20</w:t>
            </w:r>
            <w:r w:rsidR="00E91CF5">
              <w:rPr>
                <w:webHidden/>
              </w:rPr>
              <w:fldChar w:fldCharType="end"/>
            </w:r>
          </w:hyperlink>
        </w:p>
        <w:p w14:paraId="57597FC9" w14:textId="6B7108B1" w:rsidR="00E91CF5" w:rsidRDefault="00214E41">
          <w:pPr>
            <w:pStyle w:val="TOC2"/>
            <w:rPr>
              <w:rFonts w:asciiTheme="minorHAnsi" w:eastAsiaTheme="minorEastAsia" w:hAnsiTheme="minorHAnsi" w:cstheme="minorBidi"/>
              <w:lang w:bidi="ar-SA"/>
            </w:rPr>
          </w:pPr>
          <w:hyperlink w:anchor="_Toc213660783" w:history="1">
            <w:r w:rsidR="00E91CF5" w:rsidRPr="00E242A6">
              <w:rPr>
                <w:rStyle w:val="Hyperlink"/>
                <w:rFonts w:ascii="Arial" w:hAnsi="Arial" w:cs="Arial"/>
                <w:b/>
                <w:bCs/>
              </w:rPr>
              <w:t>16.1 Allowances</w:t>
            </w:r>
            <w:r w:rsidR="00E91CF5">
              <w:rPr>
                <w:webHidden/>
              </w:rPr>
              <w:tab/>
            </w:r>
            <w:r w:rsidR="00E91CF5">
              <w:rPr>
                <w:webHidden/>
              </w:rPr>
              <w:fldChar w:fldCharType="begin"/>
            </w:r>
            <w:r w:rsidR="00E91CF5">
              <w:rPr>
                <w:webHidden/>
              </w:rPr>
              <w:instrText xml:space="preserve"> PAGEREF _Toc213660783 \h </w:instrText>
            </w:r>
            <w:r w:rsidR="00E91CF5">
              <w:rPr>
                <w:webHidden/>
              </w:rPr>
            </w:r>
            <w:r w:rsidR="00E91CF5">
              <w:rPr>
                <w:webHidden/>
              </w:rPr>
              <w:fldChar w:fldCharType="separate"/>
            </w:r>
            <w:r w:rsidR="00E91CF5">
              <w:rPr>
                <w:webHidden/>
              </w:rPr>
              <w:t>20</w:t>
            </w:r>
            <w:r w:rsidR="00E91CF5">
              <w:rPr>
                <w:webHidden/>
              </w:rPr>
              <w:fldChar w:fldCharType="end"/>
            </w:r>
          </w:hyperlink>
        </w:p>
        <w:p w14:paraId="1F8832DD" w14:textId="3D42E8DA" w:rsidR="00E91CF5" w:rsidRDefault="00214E41">
          <w:pPr>
            <w:pStyle w:val="TOC2"/>
            <w:rPr>
              <w:rFonts w:asciiTheme="minorHAnsi" w:eastAsiaTheme="minorEastAsia" w:hAnsiTheme="minorHAnsi" w:cstheme="minorBidi"/>
              <w:lang w:bidi="ar-SA"/>
            </w:rPr>
          </w:pPr>
          <w:hyperlink w:anchor="_Toc213660784" w:history="1">
            <w:r w:rsidR="00E91CF5" w:rsidRPr="00E242A6">
              <w:rPr>
                <w:rStyle w:val="Hyperlink"/>
                <w:rFonts w:ascii="Arial" w:hAnsi="Arial" w:cs="Arial"/>
                <w:b/>
                <w:bCs/>
              </w:rPr>
              <w:t>16.2 Overtime</w:t>
            </w:r>
            <w:r w:rsidR="00E91CF5">
              <w:rPr>
                <w:webHidden/>
              </w:rPr>
              <w:tab/>
            </w:r>
            <w:r w:rsidR="00E91CF5">
              <w:rPr>
                <w:webHidden/>
              </w:rPr>
              <w:fldChar w:fldCharType="begin"/>
            </w:r>
            <w:r w:rsidR="00E91CF5">
              <w:rPr>
                <w:webHidden/>
              </w:rPr>
              <w:instrText xml:space="preserve"> PAGEREF _Toc213660784 \h </w:instrText>
            </w:r>
            <w:r w:rsidR="00E91CF5">
              <w:rPr>
                <w:webHidden/>
              </w:rPr>
            </w:r>
            <w:r w:rsidR="00E91CF5">
              <w:rPr>
                <w:webHidden/>
              </w:rPr>
              <w:fldChar w:fldCharType="separate"/>
            </w:r>
            <w:r w:rsidR="00E91CF5">
              <w:rPr>
                <w:webHidden/>
              </w:rPr>
              <w:t>21</w:t>
            </w:r>
            <w:r w:rsidR="00E91CF5">
              <w:rPr>
                <w:webHidden/>
              </w:rPr>
              <w:fldChar w:fldCharType="end"/>
            </w:r>
          </w:hyperlink>
        </w:p>
        <w:p w14:paraId="471410E4" w14:textId="645A8626" w:rsidR="00E91CF5" w:rsidRDefault="00214E41">
          <w:pPr>
            <w:pStyle w:val="TOC2"/>
            <w:rPr>
              <w:rFonts w:asciiTheme="minorHAnsi" w:eastAsiaTheme="minorEastAsia" w:hAnsiTheme="minorHAnsi" w:cstheme="minorBidi"/>
              <w:lang w:bidi="ar-SA"/>
            </w:rPr>
          </w:pPr>
          <w:hyperlink w:anchor="_Toc213660785" w:history="1">
            <w:r w:rsidR="00E91CF5" w:rsidRPr="00E242A6">
              <w:rPr>
                <w:rStyle w:val="Hyperlink"/>
                <w:rFonts w:ascii="Arial" w:hAnsi="Arial" w:cs="Arial"/>
                <w:b/>
                <w:bCs/>
              </w:rPr>
              <w:t>16.3 Cash Awards</w:t>
            </w:r>
            <w:r w:rsidR="00E91CF5">
              <w:rPr>
                <w:webHidden/>
              </w:rPr>
              <w:tab/>
            </w:r>
            <w:r w:rsidR="00E91CF5">
              <w:rPr>
                <w:webHidden/>
              </w:rPr>
              <w:fldChar w:fldCharType="begin"/>
            </w:r>
            <w:r w:rsidR="00E91CF5">
              <w:rPr>
                <w:webHidden/>
              </w:rPr>
              <w:instrText xml:space="preserve"> PAGEREF _Toc213660785 \h </w:instrText>
            </w:r>
            <w:r w:rsidR="00E91CF5">
              <w:rPr>
                <w:webHidden/>
              </w:rPr>
            </w:r>
            <w:r w:rsidR="00E91CF5">
              <w:rPr>
                <w:webHidden/>
              </w:rPr>
              <w:fldChar w:fldCharType="separate"/>
            </w:r>
            <w:r w:rsidR="00E91CF5">
              <w:rPr>
                <w:webHidden/>
              </w:rPr>
              <w:t>21</w:t>
            </w:r>
            <w:r w:rsidR="00E91CF5">
              <w:rPr>
                <w:webHidden/>
              </w:rPr>
              <w:fldChar w:fldCharType="end"/>
            </w:r>
          </w:hyperlink>
        </w:p>
        <w:p w14:paraId="67D8D50A" w14:textId="046D3C7D" w:rsidR="00E91CF5" w:rsidRDefault="00214E41">
          <w:pPr>
            <w:pStyle w:val="TOC2"/>
            <w:rPr>
              <w:rFonts w:asciiTheme="minorHAnsi" w:eastAsiaTheme="minorEastAsia" w:hAnsiTheme="minorHAnsi" w:cstheme="minorBidi"/>
              <w:lang w:bidi="ar-SA"/>
            </w:rPr>
          </w:pPr>
          <w:hyperlink w:anchor="_Toc213660786" w:history="1">
            <w:r w:rsidR="00E91CF5" w:rsidRPr="00E242A6">
              <w:rPr>
                <w:rStyle w:val="Hyperlink"/>
                <w:rFonts w:ascii="Arial" w:hAnsi="Arial" w:cs="Arial"/>
                <w:b/>
                <w:bCs/>
              </w:rPr>
              <w:t>17. Other pay considerations for Support Staff</w:t>
            </w:r>
            <w:r w:rsidR="00E91CF5">
              <w:rPr>
                <w:webHidden/>
              </w:rPr>
              <w:tab/>
            </w:r>
            <w:r w:rsidR="00E91CF5">
              <w:rPr>
                <w:webHidden/>
              </w:rPr>
              <w:fldChar w:fldCharType="begin"/>
            </w:r>
            <w:r w:rsidR="00E91CF5">
              <w:rPr>
                <w:webHidden/>
              </w:rPr>
              <w:instrText xml:space="preserve"> PAGEREF _Toc213660786 \h </w:instrText>
            </w:r>
            <w:r w:rsidR="00E91CF5">
              <w:rPr>
                <w:webHidden/>
              </w:rPr>
            </w:r>
            <w:r w:rsidR="00E91CF5">
              <w:rPr>
                <w:webHidden/>
              </w:rPr>
              <w:fldChar w:fldCharType="separate"/>
            </w:r>
            <w:r w:rsidR="00E91CF5">
              <w:rPr>
                <w:webHidden/>
              </w:rPr>
              <w:t>22</w:t>
            </w:r>
            <w:r w:rsidR="00E91CF5">
              <w:rPr>
                <w:webHidden/>
              </w:rPr>
              <w:fldChar w:fldCharType="end"/>
            </w:r>
          </w:hyperlink>
        </w:p>
        <w:p w14:paraId="0471D526" w14:textId="3BCA6EAE" w:rsidR="00E91CF5" w:rsidRDefault="00214E41">
          <w:pPr>
            <w:pStyle w:val="TOC2"/>
            <w:rPr>
              <w:rFonts w:asciiTheme="minorHAnsi" w:eastAsiaTheme="minorEastAsia" w:hAnsiTheme="minorHAnsi" w:cstheme="minorBidi"/>
              <w:lang w:bidi="ar-SA"/>
            </w:rPr>
          </w:pPr>
          <w:hyperlink w:anchor="_Toc213660787" w:history="1">
            <w:r w:rsidR="00E91CF5" w:rsidRPr="00E242A6">
              <w:rPr>
                <w:rStyle w:val="Hyperlink"/>
                <w:rFonts w:ascii="Arial" w:hAnsi="Arial" w:cs="Arial"/>
                <w:b/>
                <w:bCs/>
              </w:rPr>
              <w:t>17.1 Acting up/Secondments</w:t>
            </w:r>
            <w:r w:rsidR="00E91CF5">
              <w:rPr>
                <w:webHidden/>
              </w:rPr>
              <w:tab/>
            </w:r>
            <w:r w:rsidR="00E91CF5">
              <w:rPr>
                <w:webHidden/>
              </w:rPr>
              <w:fldChar w:fldCharType="begin"/>
            </w:r>
            <w:r w:rsidR="00E91CF5">
              <w:rPr>
                <w:webHidden/>
              </w:rPr>
              <w:instrText xml:space="preserve"> PAGEREF _Toc213660787 \h </w:instrText>
            </w:r>
            <w:r w:rsidR="00E91CF5">
              <w:rPr>
                <w:webHidden/>
              </w:rPr>
            </w:r>
            <w:r w:rsidR="00E91CF5">
              <w:rPr>
                <w:webHidden/>
              </w:rPr>
              <w:fldChar w:fldCharType="separate"/>
            </w:r>
            <w:r w:rsidR="00E91CF5">
              <w:rPr>
                <w:webHidden/>
              </w:rPr>
              <w:t>22</w:t>
            </w:r>
            <w:r w:rsidR="00E91CF5">
              <w:rPr>
                <w:webHidden/>
              </w:rPr>
              <w:fldChar w:fldCharType="end"/>
            </w:r>
          </w:hyperlink>
        </w:p>
        <w:p w14:paraId="1E0AD797" w14:textId="02E7C26D" w:rsidR="00E91CF5" w:rsidRDefault="00214E41">
          <w:pPr>
            <w:pStyle w:val="TOC2"/>
            <w:rPr>
              <w:rFonts w:asciiTheme="minorHAnsi" w:eastAsiaTheme="minorEastAsia" w:hAnsiTheme="minorHAnsi" w:cstheme="minorBidi"/>
              <w:lang w:bidi="ar-SA"/>
            </w:rPr>
          </w:pPr>
          <w:hyperlink w:anchor="_Toc213660788" w:history="1">
            <w:r w:rsidR="00E91CF5" w:rsidRPr="00E242A6">
              <w:rPr>
                <w:rStyle w:val="Hyperlink"/>
                <w:rFonts w:ascii="Arial" w:hAnsi="Arial" w:cs="Arial"/>
                <w:b/>
                <w:bCs/>
              </w:rPr>
              <w:t>17.2 Redetermination of grade</w:t>
            </w:r>
            <w:r w:rsidR="00E91CF5">
              <w:rPr>
                <w:webHidden/>
              </w:rPr>
              <w:tab/>
            </w:r>
            <w:r w:rsidR="00E91CF5">
              <w:rPr>
                <w:webHidden/>
              </w:rPr>
              <w:fldChar w:fldCharType="begin"/>
            </w:r>
            <w:r w:rsidR="00E91CF5">
              <w:rPr>
                <w:webHidden/>
              </w:rPr>
              <w:instrText xml:space="preserve"> PAGEREF _Toc213660788 \h </w:instrText>
            </w:r>
            <w:r w:rsidR="00E91CF5">
              <w:rPr>
                <w:webHidden/>
              </w:rPr>
            </w:r>
            <w:r w:rsidR="00E91CF5">
              <w:rPr>
                <w:webHidden/>
              </w:rPr>
              <w:fldChar w:fldCharType="separate"/>
            </w:r>
            <w:r w:rsidR="00E91CF5">
              <w:rPr>
                <w:webHidden/>
              </w:rPr>
              <w:t>22</w:t>
            </w:r>
            <w:r w:rsidR="00E91CF5">
              <w:rPr>
                <w:webHidden/>
              </w:rPr>
              <w:fldChar w:fldCharType="end"/>
            </w:r>
          </w:hyperlink>
        </w:p>
        <w:p w14:paraId="20FD8BF5" w14:textId="4D8533F3" w:rsidR="00E91CF5" w:rsidRDefault="00214E41">
          <w:pPr>
            <w:pStyle w:val="TOC2"/>
            <w:rPr>
              <w:rFonts w:asciiTheme="minorHAnsi" w:eastAsiaTheme="minorEastAsia" w:hAnsiTheme="minorHAnsi" w:cstheme="minorBidi"/>
              <w:lang w:bidi="ar-SA"/>
            </w:rPr>
          </w:pPr>
          <w:hyperlink w:anchor="_Toc213660789" w:history="1">
            <w:r w:rsidR="00E91CF5" w:rsidRPr="00E242A6">
              <w:rPr>
                <w:rStyle w:val="Hyperlink"/>
                <w:rFonts w:ascii="Arial" w:hAnsi="Arial" w:cs="Arial"/>
                <w:b/>
                <w:bCs/>
              </w:rPr>
              <w:t>17.3 Salary protection</w:t>
            </w:r>
            <w:r w:rsidR="00E91CF5">
              <w:rPr>
                <w:webHidden/>
              </w:rPr>
              <w:tab/>
            </w:r>
            <w:r w:rsidR="00E91CF5">
              <w:rPr>
                <w:webHidden/>
              </w:rPr>
              <w:fldChar w:fldCharType="begin"/>
            </w:r>
            <w:r w:rsidR="00E91CF5">
              <w:rPr>
                <w:webHidden/>
              </w:rPr>
              <w:instrText xml:space="preserve"> PAGEREF _Toc213660789 \h </w:instrText>
            </w:r>
            <w:r w:rsidR="00E91CF5">
              <w:rPr>
                <w:webHidden/>
              </w:rPr>
            </w:r>
            <w:r w:rsidR="00E91CF5">
              <w:rPr>
                <w:webHidden/>
              </w:rPr>
              <w:fldChar w:fldCharType="separate"/>
            </w:r>
            <w:r w:rsidR="00E91CF5">
              <w:rPr>
                <w:webHidden/>
              </w:rPr>
              <w:t>23</w:t>
            </w:r>
            <w:r w:rsidR="00E91CF5">
              <w:rPr>
                <w:webHidden/>
              </w:rPr>
              <w:fldChar w:fldCharType="end"/>
            </w:r>
          </w:hyperlink>
        </w:p>
        <w:p w14:paraId="39EEF026" w14:textId="554A1786" w:rsidR="00E91CF5" w:rsidRDefault="00214E41">
          <w:pPr>
            <w:pStyle w:val="TOC1"/>
            <w:rPr>
              <w:rFonts w:asciiTheme="minorHAnsi" w:eastAsiaTheme="minorEastAsia" w:hAnsiTheme="minorHAnsi" w:cstheme="minorBidi"/>
              <w:b w:val="0"/>
              <w:sz w:val="22"/>
            </w:rPr>
          </w:pPr>
          <w:hyperlink w:anchor="_Toc213660790" w:history="1">
            <w:r w:rsidR="00E91CF5" w:rsidRPr="00E242A6">
              <w:rPr>
                <w:rStyle w:val="Hyperlink"/>
                <w:bCs/>
              </w:rPr>
              <w:t>Appendix 1: Terms of Reference</w:t>
            </w:r>
            <w:r w:rsidR="00E91CF5">
              <w:rPr>
                <w:webHidden/>
              </w:rPr>
              <w:tab/>
            </w:r>
            <w:r w:rsidR="00E91CF5">
              <w:rPr>
                <w:webHidden/>
              </w:rPr>
              <w:fldChar w:fldCharType="begin"/>
            </w:r>
            <w:r w:rsidR="00E91CF5">
              <w:rPr>
                <w:webHidden/>
              </w:rPr>
              <w:instrText xml:space="preserve"> PAGEREF _Toc213660790 \h </w:instrText>
            </w:r>
            <w:r w:rsidR="00E91CF5">
              <w:rPr>
                <w:webHidden/>
              </w:rPr>
            </w:r>
            <w:r w:rsidR="00E91CF5">
              <w:rPr>
                <w:webHidden/>
              </w:rPr>
              <w:fldChar w:fldCharType="separate"/>
            </w:r>
            <w:r w:rsidR="00E91CF5">
              <w:rPr>
                <w:webHidden/>
              </w:rPr>
              <w:t>24</w:t>
            </w:r>
            <w:r w:rsidR="00E91CF5">
              <w:rPr>
                <w:webHidden/>
              </w:rPr>
              <w:fldChar w:fldCharType="end"/>
            </w:r>
          </w:hyperlink>
        </w:p>
        <w:p w14:paraId="1E7FB9D9" w14:textId="18FF6F13" w:rsidR="00E91CF5" w:rsidRDefault="00214E41">
          <w:pPr>
            <w:pStyle w:val="TOC1"/>
            <w:rPr>
              <w:rFonts w:asciiTheme="minorHAnsi" w:eastAsiaTheme="minorEastAsia" w:hAnsiTheme="minorHAnsi" w:cstheme="minorBidi"/>
              <w:b w:val="0"/>
              <w:sz w:val="22"/>
            </w:rPr>
          </w:pPr>
          <w:hyperlink w:anchor="_Toc213660791" w:history="1">
            <w:r w:rsidR="00E91CF5" w:rsidRPr="00E242A6">
              <w:rPr>
                <w:rStyle w:val="Hyperlink"/>
                <w:bCs/>
              </w:rPr>
              <w:t>Appendix 2: Pay Framework for Teachers and Leadership Teachers</w:t>
            </w:r>
            <w:r w:rsidR="00E91CF5">
              <w:rPr>
                <w:webHidden/>
              </w:rPr>
              <w:tab/>
            </w:r>
            <w:r w:rsidR="00E91CF5">
              <w:rPr>
                <w:webHidden/>
              </w:rPr>
              <w:fldChar w:fldCharType="begin"/>
            </w:r>
            <w:r w:rsidR="00E91CF5">
              <w:rPr>
                <w:webHidden/>
              </w:rPr>
              <w:instrText xml:space="preserve"> PAGEREF _Toc213660791 \h </w:instrText>
            </w:r>
            <w:r w:rsidR="00E91CF5">
              <w:rPr>
                <w:webHidden/>
              </w:rPr>
            </w:r>
            <w:r w:rsidR="00E91CF5">
              <w:rPr>
                <w:webHidden/>
              </w:rPr>
              <w:fldChar w:fldCharType="separate"/>
            </w:r>
            <w:r w:rsidR="00E91CF5">
              <w:rPr>
                <w:webHidden/>
              </w:rPr>
              <w:t>26</w:t>
            </w:r>
            <w:r w:rsidR="00E91CF5">
              <w:rPr>
                <w:webHidden/>
              </w:rPr>
              <w:fldChar w:fldCharType="end"/>
            </w:r>
          </w:hyperlink>
        </w:p>
        <w:p w14:paraId="25097DB8" w14:textId="4517F8F0" w:rsidR="00E91CF5" w:rsidRDefault="00214E41">
          <w:pPr>
            <w:pStyle w:val="TOC1"/>
            <w:rPr>
              <w:rFonts w:asciiTheme="minorHAnsi" w:eastAsiaTheme="minorEastAsia" w:hAnsiTheme="minorHAnsi" w:cstheme="minorBidi"/>
              <w:b w:val="0"/>
              <w:sz w:val="22"/>
            </w:rPr>
          </w:pPr>
          <w:hyperlink w:anchor="_Toc213660792" w:history="1">
            <w:r w:rsidR="00E91CF5" w:rsidRPr="00E242A6">
              <w:rPr>
                <w:rStyle w:val="Hyperlink"/>
                <w:bCs/>
              </w:rPr>
              <w:t>Appendix 3: Pay Progression Arrangements for Teachers and Leadership Teachers</w:t>
            </w:r>
            <w:r w:rsidR="00E91CF5">
              <w:rPr>
                <w:webHidden/>
              </w:rPr>
              <w:tab/>
            </w:r>
            <w:r w:rsidR="00E91CF5">
              <w:rPr>
                <w:webHidden/>
              </w:rPr>
              <w:fldChar w:fldCharType="begin"/>
            </w:r>
            <w:r w:rsidR="00E91CF5">
              <w:rPr>
                <w:webHidden/>
              </w:rPr>
              <w:instrText xml:space="preserve"> PAGEREF _Toc213660792 \h </w:instrText>
            </w:r>
            <w:r w:rsidR="00E91CF5">
              <w:rPr>
                <w:webHidden/>
              </w:rPr>
            </w:r>
            <w:r w:rsidR="00E91CF5">
              <w:rPr>
                <w:webHidden/>
              </w:rPr>
              <w:fldChar w:fldCharType="separate"/>
            </w:r>
            <w:r w:rsidR="00E91CF5">
              <w:rPr>
                <w:webHidden/>
              </w:rPr>
              <w:t>34</w:t>
            </w:r>
            <w:r w:rsidR="00E91CF5">
              <w:rPr>
                <w:webHidden/>
              </w:rPr>
              <w:fldChar w:fldCharType="end"/>
            </w:r>
          </w:hyperlink>
        </w:p>
        <w:p w14:paraId="7828C50C" w14:textId="0A3D9B3D" w:rsidR="00E91CF5" w:rsidRDefault="00214E41">
          <w:pPr>
            <w:pStyle w:val="TOC1"/>
            <w:rPr>
              <w:rFonts w:asciiTheme="minorHAnsi" w:eastAsiaTheme="minorEastAsia" w:hAnsiTheme="minorHAnsi" w:cstheme="minorBidi"/>
              <w:b w:val="0"/>
              <w:sz w:val="22"/>
            </w:rPr>
          </w:pPr>
          <w:hyperlink w:anchor="_Toc213660793" w:history="1">
            <w:r w:rsidR="00E91CF5" w:rsidRPr="00E242A6">
              <w:rPr>
                <w:rStyle w:val="Hyperlink"/>
                <w:bCs/>
              </w:rPr>
              <w:t>Appendix 4: Criteria for Progression to the Upper Pay Range</w:t>
            </w:r>
            <w:r w:rsidR="00E91CF5">
              <w:rPr>
                <w:webHidden/>
              </w:rPr>
              <w:tab/>
            </w:r>
            <w:r w:rsidR="00E91CF5">
              <w:rPr>
                <w:webHidden/>
              </w:rPr>
              <w:fldChar w:fldCharType="begin"/>
            </w:r>
            <w:r w:rsidR="00E91CF5">
              <w:rPr>
                <w:webHidden/>
              </w:rPr>
              <w:instrText xml:space="preserve"> PAGEREF _Toc213660793 \h </w:instrText>
            </w:r>
            <w:r w:rsidR="00E91CF5">
              <w:rPr>
                <w:webHidden/>
              </w:rPr>
            </w:r>
            <w:r w:rsidR="00E91CF5">
              <w:rPr>
                <w:webHidden/>
              </w:rPr>
              <w:fldChar w:fldCharType="separate"/>
            </w:r>
            <w:r w:rsidR="00E91CF5">
              <w:rPr>
                <w:webHidden/>
              </w:rPr>
              <w:t>36</w:t>
            </w:r>
            <w:r w:rsidR="00E91CF5">
              <w:rPr>
                <w:webHidden/>
              </w:rPr>
              <w:fldChar w:fldCharType="end"/>
            </w:r>
          </w:hyperlink>
        </w:p>
        <w:p w14:paraId="4F1C48F5" w14:textId="7884E967" w:rsidR="00E91CF5" w:rsidRDefault="00214E41">
          <w:pPr>
            <w:pStyle w:val="TOC1"/>
            <w:rPr>
              <w:rFonts w:asciiTheme="minorHAnsi" w:eastAsiaTheme="minorEastAsia" w:hAnsiTheme="minorHAnsi" w:cstheme="minorBidi"/>
              <w:b w:val="0"/>
              <w:sz w:val="22"/>
            </w:rPr>
          </w:pPr>
          <w:hyperlink w:anchor="_Toc213660794" w:history="1">
            <w:r w:rsidR="00E91CF5" w:rsidRPr="00E242A6">
              <w:rPr>
                <w:rStyle w:val="Hyperlink"/>
                <w:bCs/>
              </w:rPr>
              <w:t>Appendix 5: Support Staff Pay Framework and Pay Progression Arrangements</w:t>
            </w:r>
            <w:r w:rsidR="00E91CF5">
              <w:rPr>
                <w:webHidden/>
              </w:rPr>
              <w:tab/>
            </w:r>
            <w:r w:rsidR="00E91CF5">
              <w:rPr>
                <w:webHidden/>
              </w:rPr>
              <w:fldChar w:fldCharType="begin"/>
            </w:r>
            <w:r w:rsidR="00E91CF5">
              <w:rPr>
                <w:webHidden/>
              </w:rPr>
              <w:instrText xml:space="preserve"> PAGEREF _Toc213660794 \h </w:instrText>
            </w:r>
            <w:r w:rsidR="00E91CF5">
              <w:rPr>
                <w:webHidden/>
              </w:rPr>
            </w:r>
            <w:r w:rsidR="00E91CF5">
              <w:rPr>
                <w:webHidden/>
              </w:rPr>
              <w:fldChar w:fldCharType="separate"/>
            </w:r>
            <w:r w:rsidR="00E91CF5">
              <w:rPr>
                <w:webHidden/>
              </w:rPr>
              <w:t>37</w:t>
            </w:r>
            <w:r w:rsidR="00E91CF5">
              <w:rPr>
                <w:webHidden/>
              </w:rPr>
              <w:fldChar w:fldCharType="end"/>
            </w:r>
          </w:hyperlink>
        </w:p>
        <w:p w14:paraId="0B27B28D" w14:textId="64CC118A" w:rsidR="00E91CF5" w:rsidRDefault="00214E41">
          <w:pPr>
            <w:pStyle w:val="TOC1"/>
            <w:rPr>
              <w:rFonts w:asciiTheme="minorHAnsi" w:eastAsiaTheme="minorEastAsia" w:hAnsiTheme="minorHAnsi" w:cstheme="minorBidi"/>
              <w:b w:val="0"/>
              <w:sz w:val="22"/>
            </w:rPr>
          </w:pPr>
          <w:hyperlink w:anchor="_Toc213660795" w:history="1">
            <w:r w:rsidR="00E91CF5" w:rsidRPr="00E242A6">
              <w:rPr>
                <w:rStyle w:val="Hyperlink"/>
                <w:bCs/>
                <w:lang w:val="fr-FR"/>
              </w:rPr>
              <w:t>Appendix 6: Anniversary Years</w:t>
            </w:r>
            <w:r w:rsidR="00E91CF5">
              <w:rPr>
                <w:webHidden/>
              </w:rPr>
              <w:tab/>
            </w:r>
            <w:r w:rsidR="00E91CF5">
              <w:rPr>
                <w:webHidden/>
              </w:rPr>
              <w:fldChar w:fldCharType="begin"/>
            </w:r>
            <w:r w:rsidR="00E91CF5">
              <w:rPr>
                <w:webHidden/>
              </w:rPr>
              <w:instrText xml:space="preserve"> PAGEREF _Toc213660795 \h </w:instrText>
            </w:r>
            <w:r w:rsidR="00E91CF5">
              <w:rPr>
                <w:webHidden/>
              </w:rPr>
            </w:r>
            <w:r w:rsidR="00E91CF5">
              <w:rPr>
                <w:webHidden/>
              </w:rPr>
              <w:fldChar w:fldCharType="separate"/>
            </w:r>
            <w:r w:rsidR="00E91CF5">
              <w:rPr>
                <w:webHidden/>
              </w:rPr>
              <w:t>38</w:t>
            </w:r>
            <w:r w:rsidR="00E91CF5">
              <w:rPr>
                <w:webHidden/>
              </w:rPr>
              <w:fldChar w:fldCharType="end"/>
            </w:r>
          </w:hyperlink>
        </w:p>
        <w:p w14:paraId="0CF99302" w14:textId="22FE3549" w:rsidR="00E91CF5" w:rsidRDefault="00214E41">
          <w:pPr>
            <w:pStyle w:val="TOC1"/>
            <w:rPr>
              <w:rFonts w:asciiTheme="minorHAnsi" w:eastAsiaTheme="minorEastAsia" w:hAnsiTheme="minorHAnsi" w:cstheme="minorBidi"/>
              <w:b w:val="0"/>
              <w:sz w:val="22"/>
            </w:rPr>
          </w:pPr>
          <w:hyperlink w:anchor="_Toc213660796" w:history="1">
            <w:r w:rsidR="00E91CF5" w:rsidRPr="00E242A6">
              <w:rPr>
                <w:rStyle w:val="Hyperlink"/>
                <w:bCs/>
              </w:rPr>
              <w:t>Appendix 7: Pay Appeals</w:t>
            </w:r>
            <w:r w:rsidR="00E91CF5">
              <w:rPr>
                <w:webHidden/>
              </w:rPr>
              <w:tab/>
            </w:r>
            <w:r w:rsidR="00E91CF5">
              <w:rPr>
                <w:webHidden/>
              </w:rPr>
              <w:fldChar w:fldCharType="begin"/>
            </w:r>
            <w:r w:rsidR="00E91CF5">
              <w:rPr>
                <w:webHidden/>
              </w:rPr>
              <w:instrText xml:space="preserve"> PAGEREF _Toc213660796 \h </w:instrText>
            </w:r>
            <w:r w:rsidR="00E91CF5">
              <w:rPr>
                <w:webHidden/>
              </w:rPr>
            </w:r>
            <w:r w:rsidR="00E91CF5">
              <w:rPr>
                <w:webHidden/>
              </w:rPr>
              <w:fldChar w:fldCharType="separate"/>
            </w:r>
            <w:r w:rsidR="00E91CF5">
              <w:rPr>
                <w:webHidden/>
              </w:rPr>
              <w:t>39</w:t>
            </w:r>
            <w:r w:rsidR="00E91CF5">
              <w:rPr>
                <w:webHidden/>
              </w:rPr>
              <w:fldChar w:fldCharType="end"/>
            </w:r>
          </w:hyperlink>
        </w:p>
        <w:p w14:paraId="7B6A54BA" w14:textId="58AB8AF3" w:rsidR="00E47E83" w:rsidRPr="00872AE3" w:rsidRDefault="00E47E83" w:rsidP="00872AE3">
          <w:pPr>
            <w:spacing w:line="276" w:lineRule="auto"/>
            <w:rPr>
              <w:rFonts w:ascii="Arial" w:hAnsi="Arial" w:cs="Arial"/>
            </w:rPr>
          </w:pPr>
          <w:r w:rsidRPr="009444A7">
            <w:rPr>
              <w:rFonts w:ascii="Arial" w:hAnsi="Arial" w:cs="Arial"/>
              <w:noProof/>
              <w:color w:val="002060"/>
              <w:sz w:val="22"/>
              <w:szCs w:val="22"/>
            </w:rPr>
            <w:fldChar w:fldCharType="end"/>
          </w:r>
        </w:p>
      </w:sdtContent>
    </w:sdt>
    <w:p w14:paraId="59F33C48" w14:textId="635C875F" w:rsidR="00BF64B3" w:rsidRDefault="00BF64B3" w:rsidP="00250116">
      <w:pPr>
        <w:widowControl w:val="0"/>
        <w:autoSpaceDE w:val="0"/>
        <w:autoSpaceDN w:val="0"/>
        <w:spacing w:after="0" w:line="276" w:lineRule="auto"/>
        <w:rPr>
          <w:rFonts w:ascii="Arial" w:hAnsi="Arial" w:cs="Arial"/>
          <w:b/>
          <w:color w:val="67BD91"/>
          <w:sz w:val="26"/>
          <w:szCs w:val="26"/>
        </w:rPr>
      </w:pPr>
    </w:p>
    <w:p w14:paraId="08D18B3F" w14:textId="77777777" w:rsidR="00A67981" w:rsidRPr="00872AE3" w:rsidRDefault="00A67981" w:rsidP="00250116">
      <w:pPr>
        <w:widowControl w:val="0"/>
        <w:autoSpaceDE w:val="0"/>
        <w:autoSpaceDN w:val="0"/>
        <w:spacing w:after="0" w:line="276" w:lineRule="auto"/>
        <w:rPr>
          <w:rFonts w:ascii="Arial" w:hAnsi="Arial" w:cs="Arial"/>
          <w:b/>
          <w:color w:val="67BD91"/>
          <w:sz w:val="26"/>
          <w:szCs w:val="26"/>
        </w:rPr>
      </w:pPr>
    </w:p>
    <w:p w14:paraId="6FC232F5" w14:textId="77777777" w:rsidR="00BF64B3" w:rsidRPr="00872AE3" w:rsidRDefault="00BF64B3" w:rsidP="00250116">
      <w:pPr>
        <w:widowControl w:val="0"/>
        <w:autoSpaceDE w:val="0"/>
        <w:autoSpaceDN w:val="0"/>
        <w:spacing w:after="0" w:line="276" w:lineRule="auto"/>
        <w:rPr>
          <w:rFonts w:ascii="Arial" w:hAnsi="Arial" w:cs="Arial"/>
          <w:b/>
          <w:color w:val="67BD91"/>
          <w:sz w:val="26"/>
          <w:szCs w:val="26"/>
        </w:rPr>
      </w:pPr>
    </w:p>
    <w:p w14:paraId="3B1FA601" w14:textId="7FB8DC58" w:rsidR="00F57EFB" w:rsidRDefault="00F57EFB" w:rsidP="00250116">
      <w:pPr>
        <w:widowControl w:val="0"/>
        <w:autoSpaceDE w:val="0"/>
        <w:autoSpaceDN w:val="0"/>
        <w:spacing w:after="0" w:line="276" w:lineRule="auto"/>
        <w:rPr>
          <w:rFonts w:ascii="Arial" w:hAnsi="Arial" w:cs="Arial"/>
          <w:b/>
          <w:color w:val="232E56"/>
          <w:sz w:val="26"/>
          <w:szCs w:val="26"/>
        </w:rPr>
      </w:pPr>
    </w:p>
    <w:p w14:paraId="71EA260F" w14:textId="04EB29E1" w:rsidR="00FF1D33" w:rsidRDefault="00FF1D33" w:rsidP="00250116">
      <w:pPr>
        <w:widowControl w:val="0"/>
        <w:autoSpaceDE w:val="0"/>
        <w:autoSpaceDN w:val="0"/>
        <w:spacing w:after="0" w:line="276" w:lineRule="auto"/>
        <w:rPr>
          <w:rFonts w:ascii="Arial" w:hAnsi="Arial" w:cs="Arial"/>
          <w:b/>
          <w:color w:val="232E56"/>
          <w:sz w:val="26"/>
          <w:szCs w:val="26"/>
        </w:rPr>
      </w:pPr>
    </w:p>
    <w:p w14:paraId="4CB240B4" w14:textId="69526329" w:rsidR="00FF1D33" w:rsidRDefault="00FF1D33" w:rsidP="00250116">
      <w:pPr>
        <w:widowControl w:val="0"/>
        <w:autoSpaceDE w:val="0"/>
        <w:autoSpaceDN w:val="0"/>
        <w:spacing w:after="0" w:line="276" w:lineRule="auto"/>
        <w:rPr>
          <w:rFonts w:ascii="Arial" w:hAnsi="Arial" w:cs="Arial"/>
          <w:b/>
          <w:color w:val="232E56"/>
          <w:sz w:val="26"/>
          <w:szCs w:val="26"/>
        </w:rPr>
      </w:pPr>
    </w:p>
    <w:p w14:paraId="18B301CD" w14:textId="3577087B" w:rsidR="00FF1D33" w:rsidRDefault="00FF1D33" w:rsidP="00250116">
      <w:pPr>
        <w:widowControl w:val="0"/>
        <w:autoSpaceDE w:val="0"/>
        <w:autoSpaceDN w:val="0"/>
        <w:spacing w:after="0" w:line="276" w:lineRule="auto"/>
        <w:rPr>
          <w:rFonts w:ascii="Arial" w:hAnsi="Arial" w:cs="Arial"/>
          <w:b/>
          <w:color w:val="232E56"/>
          <w:sz w:val="26"/>
          <w:szCs w:val="26"/>
        </w:rPr>
      </w:pPr>
    </w:p>
    <w:p w14:paraId="328D1D91" w14:textId="2D70AD28" w:rsidR="00FF1D33" w:rsidRDefault="00FF1D33" w:rsidP="00250116">
      <w:pPr>
        <w:widowControl w:val="0"/>
        <w:autoSpaceDE w:val="0"/>
        <w:autoSpaceDN w:val="0"/>
        <w:spacing w:after="0" w:line="276" w:lineRule="auto"/>
        <w:rPr>
          <w:rFonts w:ascii="Arial" w:hAnsi="Arial" w:cs="Arial"/>
          <w:b/>
          <w:color w:val="232E56"/>
          <w:sz w:val="26"/>
          <w:szCs w:val="26"/>
        </w:rPr>
      </w:pPr>
    </w:p>
    <w:p w14:paraId="56AFAB00" w14:textId="4388E1E2" w:rsidR="00FF1D33" w:rsidRDefault="00FF1D33" w:rsidP="00250116">
      <w:pPr>
        <w:widowControl w:val="0"/>
        <w:autoSpaceDE w:val="0"/>
        <w:autoSpaceDN w:val="0"/>
        <w:spacing w:after="0" w:line="276" w:lineRule="auto"/>
        <w:rPr>
          <w:rFonts w:ascii="Arial" w:hAnsi="Arial" w:cs="Arial"/>
          <w:b/>
          <w:color w:val="232E56"/>
          <w:sz w:val="26"/>
          <w:szCs w:val="26"/>
        </w:rPr>
      </w:pPr>
    </w:p>
    <w:p w14:paraId="754E6A13" w14:textId="54C80FB4" w:rsidR="00FF1D33" w:rsidRDefault="00FF1D33" w:rsidP="00250116">
      <w:pPr>
        <w:widowControl w:val="0"/>
        <w:autoSpaceDE w:val="0"/>
        <w:autoSpaceDN w:val="0"/>
        <w:spacing w:after="0" w:line="276" w:lineRule="auto"/>
        <w:rPr>
          <w:rFonts w:ascii="Arial" w:hAnsi="Arial" w:cs="Arial"/>
          <w:b/>
          <w:color w:val="232E56"/>
          <w:sz w:val="26"/>
          <w:szCs w:val="26"/>
        </w:rPr>
      </w:pPr>
    </w:p>
    <w:p w14:paraId="1A0F4ED9" w14:textId="476FB99D" w:rsidR="00FF1D33" w:rsidRDefault="00FF1D33" w:rsidP="00250116">
      <w:pPr>
        <w:widowControl w:val="0"/>
        <w:autoSpaceDE w:val="0"/>
        <w:autoSpaceDN w:val="0"/>
        <w:spacing w:after="0" w:line="276" w:lineRule="auto"/>
        <w:rPr>
          <w:rFonts w:ascii="Arial" w:hAnsi="Arial" w:cs="Arial"/>
          <w:b/>
          <w:color w:val="232E56"/>
          <w:sz w:val="26"/>
          <w:szCs w:val="26"/>
        </w:rPr>
      </w:pPr>
    </w:p>
    <w:p w14:paraId="243094C1" w14:textId="25202321" w:rsidR="00FF1D33" w:rsidRDefault="00FF1D33" w:rsidP="00250116">
      <w:pPr>
        <w:widowControl w:val="0"/>
        <w:autoSpaceDE w:val="0"/>
        <w:autoSpaceDN w:val="0"/>
        <w:spacing w:after="0" w:line="276" w:lineRule="auto"/>
        <w:rPr>
          <w:rFonts w:ascii="Arial" w:hAnsi="Arial" w:cs="Arial"/>
          <w:b/>
          <w:color w:val="232E56"/>
          <w:sz w:val="26"/>
          <w:szCs w:val="26"/>
        </w:rPr>
      </w:pPr>
    </w:p>
    <w:p w14:paraId="5CF070D8" w14:textId="1164A594" w:rsidR="00FF1D33" w:rsidRDefault="00FF1D33" w:rsidP="00250116">
      <w:pPr>
        <w:widowControl w:val="0"/>
        <w:autoSpaceDE w:val="0"/>
        <w:autoSpaceDN w:val="0"/>
        <w:spacing w:after="0" w:line="276" w:lineRule="auto"/>
        <w:rPr>
          <w:rFonts w:ascii="Arial" w:hAnsi="Arial" w:cs="Arial"/>
          <w:b/>
          <w:color w:val="232E56"/>
          <w:sz w:val="26"/>
          <w:szCs w:val="26"/>
        </w:rPr>
      </w:pPr>
    </w:p>
    <w:p w14:paraId="5D30DB15" w14:textId="19364DBA" w:rsidR="00FF1D33" w:rsidRDefault="00FF1D33" w:rsidP="00250116">
      <w:pPr>
        <w:widowControl w:val="0"/>
        <w:autoSpaceDE w:val="0"/>
        <w:autoSpaceDN w:val="0"/>
        <w:spacing w:after="0" w:line="276" w:lineRule="auto"/>
        <w:rPr>
          <w:rFonts w:ascii="Arial" w:hAnsi="Arial" w:cs="Arial"/>
          <w:b/>
          <w:color w:val="232E56"/>
          <w:sz w:val="26"/>
          <w:szCs w:val="26"/>
        </w:rPr>
      </w:pPr>
    </w:p>
    <w:p w14:paraId="53509303" w14:textId="77777777" w:rsidR="00FF1D33" w:rsidRPr="00872AE3" w:rsidRDefault="00FF1D33" w:rsidP="00250116">
      <w:pPr>
        <w:widowControl w:val="0"/>
        <w:autoSpaceDE w:val="0"/>
        <w:autoSpaceDN w:val="0"/>
        <w:spacing w:after="0" w:line="276" w:lineRule="auto"/>
        <w:rPr>
          <w:rFonts w:ascii="Arial" w:hAnsi="Arial" w:cs="Arial"/>
          <w:b/>
          <w:color w:val="232E56"/>
          <w:sz w:val="26"/>
          <w:szCs w:val="26"/>
        </w:rPr>
      </w:pPr>
    </w:p>
    <w:p w14:paraId="6EA18864" w14:textId="77777777" w:rsidR="009D3785" w:rsidRDefault="009D3785" w:rsidP="00250116">
      <w:pPr>
        <w:widowControl w:val="0"/>
        <w:autoSpaceDE w:val="0"/>
        <w:autoSpaceDN w:val="0"/>
        <w:spacing w:after="0" w:line="276" w:lineRule="auto"/>
        <w:rPr>
          <w:rFonts w:ascii="Arial" w:hAnsi="Arial" w:cs="Arial"/>
          <w:b/>
          <w:color w:val="232E56"/>
          <w:sz w:val="24"/>
          <w:szCs w:val="24"/>
        </w:rPr>
      </w:pPr>
      <w:bookmarkStart w:id="2" w:name="_Hlk177996478"/>
    </w:p>
    <w:p w14:paraId="2E3DD1C7"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2E2D3354"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6644996E"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6784A92B"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202D0E24"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39AC8433" w14:textId="675AC464" w:rsidR="005032E6" w:rsidRPr="00FA4B89" w:rsidRDefault="00F57EFB" w:rsidP="00250116">
      <w:pPr>
        <w:widowControl w:val="0"/>
        <w:autoSpaceDE w:val="0"/>
        <w:autoSpaceDN w:val="0"/>
        <w:spacing w:after="0" w:line="276" w:lineRule="auto"/>
        <w:rPr>
          <w:rFonts w:ascii="Arial" w:hAnsi="Arial" w:cs="Arial"/>
          <w:b/>
          <w:color w:val="232E56"/>
          <w:sz w:val="24"/>
          <w:szCs w:val="24"/>
        </w:rPr>
      </w:pPr>
      <w:r w:rsidRPr="00FA4B89">
        <w:rPr>
          <w:rFonts w:ascii="Arial" w:hAnsi="Arial" w:cs="Arial"/>
          <w:b/>
          <w:color w:val="232E56"/>
          <w:sz w:val="24"/>
          <w:szCs w:val="24"/>
        </w:rPr>
        <w:t>Version Control</w:t>
      </w:r>
    </w:p>
    <w:p w14:paraId="3765A2E2" w14:textId="55A1C26C" w:rsidR="00F57EFB" w:rsidRPr="00872AE3" w:rsidRDefault="00F57EFB" w:rsidP="00250116">
      <w:pPr>
        <w:widowControl w:val="0"/>
        <w:autoSpaceDE w:val="0"/>
        <w:autoSpaceDN w:val="0"/>
        <w:spacing w:after="0" w:line="276" w:lineRule="auto"/>
        <w:rPr>
          <w:rFonts w:ascii="Arial" w:hAnsi="Arial" w:cs="Arial"/>
          <w:b/>
          <w:color w:val="232E56"/>
          <w:sz w:val="26"/>
          <w:szCs w:val="26"/>
        </w:rPr>
      </w:pPr>
      <w:r w:rsidRPr="00872AE3">
        <w:rPr>
          <w:rFonts w:ascii="Arial" w:hAnsi="Arial" w:cs="Arial"/>
          <w:b/>
          <w:color w:val="232E56"/>
          <w:sz w:val="26"/>
          <w:szCs w:val="26"/>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7083"/>
      </w:tblGrid>
      <w:tr w:rsidR="00F57EFB" w:rsidRPr="00872AE3" w14:paraId="174DBA0F" w14:textId="77777777" w:rsidTr="009D3785">
        <w:tc>
          <w:tcPr>
            <w:tcW w:w="1417" w:type="dxa"/>
          </w:tcPr>
          <w:p w14:paraId="51267D69" w14:textId="77777777" w:rsidR="00F57EFB" w:rsidRPr="00872AE3" w:rsidRDefault="00F57EFB" w:rsidP="00250116">
            <w:pPr>
              <w:spacing w:line="276" w:lineRule="auto"/>
              <w:rPr>
                <w:rFonts w:ascii="Arial" w:hAnsi="Arial" w:cs="Arial"/>
                <w:b/>
                <w:color w:val="232E56"/>
                <w:sz w:val="22"/>
                <w:szCs w:val="22"/>
              </w:rPr>
            </w:pPr>
            <w:r w:rsidRPr="00872AE3">
              <w:rPr>
                <w:rFonts w:ascii="Arial" w:hAnsi="Arial" w:cs="Arial"/>
                <w:b/>
                <w:color w:val="232E56"/>
                <w:sz w:val="22"/>
                <w:szCs w:val="22"/>
              </w:rPr>
              <w:t>Date</w:t>
            </w:r>
          </w:p>
        </w:tc>
        <w:tc>
          <w:tcPr>
            <w:tcW w:w="7083" w:type="dxa"/>
            <w:shd w:val="clear" w:color="auto" w:fill="auto"/>
          </w:tcPr>
          <w:p w14:paraId="4CA5FFA8" w14:textId="77777777" w:rsidR="00F57EFB" w:rsidRPr="00872AE3" w:rsidRDefault="00F57EFB" w:rsidP="00250116">
            <w:pPr>
              <w:spacing w:line="276" w:lineRule="auto"/>
              <w:rPr>
                <w:rFonts w:ascii="Arial" w:hAnsi="Arial" w:cs="Arial"/>
                <w:b/>
                <w:color w:val="232E56"/>
                <w:sz w:val="22"/>
                <w:szCs w:val="22"/>
              </w:rPr>
            </w:pPr>
            <w:r w:rsidRPr="00872AE3">
              <w:rPr>
                <w:rFonts w:ascii="Arial" w:hAnsi="Arial" w:cs="Arial"/>
                <w:b/>
                <w:color w:val="232E56"/>
                <w:sz w:val="22"/>
                <w:szCs w:val="22"/>
              </w:rPr>
              <w:t>Revisions</w:t>
            </w:r>
          </w:p>
        </w:tc>
      </w:tr>
      <w:tr w:rsidR="00F57EFB" w:rsidRPr="00872AE3" w14:paraId="112A6E76" w14:textId="77777777" w:rsidTr="009D3785">
        <w:tc>
          <w:tcPr>
            <w:tcW w:w="1417" w:type="dxa"/>
          </w:tcPr>
          <w:p w14:paraId="1BE785C0" w14:textId="7966C364" w:rsidR="00F57EFB" w:rsidRPr="00872AE3" w:rsidRDefault="00F57EFB" w:rsidP="00250116">
            <w:pPr>
              <w:spacing w:line="276" w:lineRule="auto"/>
              <w:rPr>
                <w:rFonts w:ascii="Arial" w:hAnsi="Arial" w:cs="Arial"/>
                <w:color w:val="232E56"/>
                <w:sz w:val="22"/>
                <w:szCs w:val="22"/>
              </w:rPr>
            </w:pPr>
            <w:r w:rsidRPr="00872AE3">
              <w:rPr>
                <w:rFonts w:ascii="Arial" w:hAnsi="Arial" w:cs="Arial"/>
                <w:color w:val="232E56"/>
                <w:sz w:val="22"/>
                <w:szCs w:val="22"/>
              </w:rPr>
              <w:t>Sept 202</w:t>
            </w:r>
            <w:r w:rsidR="00A67981">
              <w:rPr>
                <w:rFonts w:ascii="Arial" w:hAnsi="Arial" w:cs="Arial"/>
                <w:color w:val="232E56"/>
                <w:sz w:val="22"/>
                <w:szCs w:val="22"/>
              </w:rPr>
              <w:t>5</w:t>
            </w:r>
          </w:p>
        </w:tc>
        <w:tc>
          <w:tcPr>
            <w:tcW w:w="7083" w:type="dxa"/>
            <w:shd w:val="clear" w:color="auto" w:fill="auto"/>
          </w:tcPr>
          <w:p w14:paraId="14100B39" w14:textId="77777777" w:rsidR="00F57EFB" w:rsidRDefault="00883B44" w:rsidP="00250116">
            <w:pPr>
              <w:spacing w:line="276" w:lineRule="auto"/>
              <w:rPr>
                <w:rFonts w:ascii="Arial" w:hAnsi="Arial" w:cs="Arial"/>
                <w:color w:val="232E56"/>
                <w:sz w:val="22"/>
                <w:szCs w:val="22"/>
              </w:rPr>
            </w:pPr>
            <w:r w:rsidRPr="00872AE3">
              <w:rPr>
                <w:rFonts w:ascii="Arial" w:hAnsi="Arial" w:cs="Arial"/>
                <w:color w:val="232E56"/>
                <w:sz w:val="22"/>
                <w:szCs w:val="22"/>
              </w:rPr>
              <w:t>New Policy</w:t>
            </w:r>
            <w:r w:rsidR="00A67981">
              <w:rPr>
                <w:rFonts w:ascii="Arial" w:hAnsi="Arial" w:cs="Arial"/>
                <w:color w:val="232E56"/>
                <w:sz w:val="22"/>
                <w:szCs w:val="22"/>
              </w:rPr>
              <w:t xml:space="preserve">. </w:t>
            </w:r>
            <w:r w:rsidR="00A67981" w:rsidRPr="00BF5C63">
              <w:rPr>
                <w:rFonts w:ascii="Arial" w:hAnsi="Arial" w:cs="Arial"/>
                <w:color w:val="232E56"/>
                <w:sz w:val="22"/>
                <w:szCs w:val="22"/>
              </w:rPr>
              <w:t>Changes from 2024:</w:t>
            </w:r>
          </w:p>
          <w:p w14:paraId="568075CB" w14:textId="3597DCD7" w:rsidR="004351F3" w:rsidRDefault="0021337E" w:rsidP="00250116">
            <w:pPr>
              <w:spacing w:line="276" w:lineRule="auto"/>
              <w:rPr>
                <w:rFonts w:ascii="Arial" w:hAnsi="Arial" w:cs="Arial"/>
                <w:color w:val="232E56"/>
                <w:sz w:val="22"/>
                <w:szCs w:val="22"/>
              </w:rPr>
            </w:pPr>
            <w:r>
              <w:rPr>
                <w:rFonts w:ascii="Arial" w:hAnsi="Arial" w:cs="Arial"/>
                <w:color w:val="232E56"/>
                <w:sz w:val="22"/>
                <w:szCs w:val="22"/>
              </w:rPr>
              <w:t>Reference has been made throughout to include</w:t>
            </w:r>
            <w:r w:rsidR="006B203A">
              <w:rPr>
                <w:rFonts w:ascii="Arial" w:hAnsi="Arial" w:cs="Arial"/>
                <w:color w:val="232E56"/>
                <w:sz w:val="22"/>
                <w:szCs w:val="22"/>
              </w:rPr>
              <w:t xml:space="preserve"> Executive Headteacher/Trustees/</w:t>
            </w:r>
            <w:r w:rsidR="004351F3">
              <w:rPr>
                <w:rFonts w:ascii="Arial" w:hAnsi="Arial" w:cs="Arial"/>
                <w:color w:val="232E56"/>
                <w:sz w:val="22"/>
                <w:szCs w:val="22"/>
              </w:rPr>
              <w:t>the Academy Trust Handbook</w:t>
            </w:r>
            <w:r w:rsidR="006B203A">
              <w:rPr>
                <w:rFonts w:ascii="Arial" w:hAnsi="Arial" w:cs="Arial"/>
                <w:color w:val="232E56"/>
                <w:sz w:val="22"/>
                <w:szCs w:val="22"/>
              </w:rPr>
              <w:t xml:space="preserve"> where appropriate</w:t>
            </w:r>
          </w:p>
          <w:p w14:paraId="421D4057" w14:textId="7B5EDED0" w:rsidR="003135F4" w:rsidRDefault="003135F4" w:rsidP="0069118D">
            <w:pPr>
              <w:spacing w:line="276" w:lineRule="auto"/>
              <w:rPr>
                <w:rFonts w:ascii="Arial" w:hAnsi="Arial" w:cs="Arial"/>
                <w:color w:val="232E56"/>
                <w:sz w:val="22"/>
                <w:szCs w:val="22"/>
              </w:rPr>
            </w:pPr>
            <w:r>
              <w:rPr>
                <w:rFonts w:ascii="Arial" w:hAnsi="Arial" w:cs="Arial"/>
                <w:color w:val="232E56"/>
                <w:sz w:val="22"/>
                <w:szCs w:val="22"/>
              </w:rPr>
              <w:t>8.</w:t>
            </w:r>
            <w:r w:rsidR="00C14F1F">
              <w:rPr>
                <w:rFonts w:ascii="Arial" w:hAnsi="Arial" w:cs="Arial"/>
                <w:color w:val="232E56"/>
                <w:sz w:val="22"/>
                <w:szCs w:val="22"/>
              </w:rPr>
              <w:t>2</w:t>
            </w:r>
            <w:r>
              <w:rPr>
                <w:rFonts w:ascii="Arial" w:hAnsi="Arial" w:cs="Arial"/>
                <w:color w:val="232E56"/>
                <w:sz w:val="22"/>
                <w:szCs w:val="22"/>
              </w:rPr>
              <w:t xml:space="preserve"> – n</w:t>
            </w:r>
            <w:r w:rsidR="000E6F70">
              <w:rPr>
                <w:rFonts w:ascii="Arial" w:hAnsi="Arial" w:cs="Arial"/>
                <w:color w:val="232E56"/>
                <w:sz w:val="22"/>
                <w:szCs w:val="22"/>
              </w:rPr>
              <w:t>e</w:t>
            </w:r>
            <w:r>
              <w:rPr>
                <w:rFonts w:ascii="Arial" w:hAnsi="Arial" w:cs="Arial"/>
                <w:color w:val="232E56"/>
                <w:sz w:val="22"/>
                <w:szCs w:val="22"/>
              </w:rPr>
              <w:t xml:space="preserve">w paragraph </w:t>
            </w:r>
            <w:r w:rsidR="000E6F70">
              <w:rPr>
                <w:rFonts w:ascii="Arial" w:hAnsi="Arial" w:cs="Arial"/>
                <w:color w:val="232E56"/>
                <w:sz w:val="22"/>
                <w:szCs w:val="22"/>
              </w:rPr>
              <w:t>referencing Executive Headteacher pay</w:t>
            </w:r>
          </w:p>
          <w:p w14:paraId="38F362DF" w14:textId="0D9F5B9E" w:rsidR="001B5604" w:rsidRDefault="00F47942" w:rsidP="00250116">
            <w:pPr>
              <w:spacing w:line="276" w:lineRule="auto"/>
              <w:rPr>
                <w:rFonts w:ascii="Arial" w:hAnsi="Arial" w:cs="Arial"/>
                <w:color w:val="232E56"/>
                <w:sz w:val="22"/>
                <w:szCs w:val="22"/>
              </w:rPr>
            </w:pPr>
            <w:r w:rsidRPr="00624815">
              <w:rPr>
                <w:rFonts w:ascii="Arial" w:hAnsi="Arial" w:cs="Arial"/>
                <w:color w:val="232E56"/>
                <w:sz w:val="22"/>
                <w:szCs w:val="22"/>
              </w:rPr>
              <w:t>8.</w:t>
            </w:r>
            <w:r w:rsidR="00624815" w:rsidRPr="00624815">
              <w:rPr>
                <w:rFonts w:ascii="Arial" w:hAnsi="Arial" w:cs="Arial"/>
                <w:color w:val="232E56"/>
                <w:sz w:val="22"/>
                <w:szCs w:val="22"/>
              </w:rPr>
              <w:t>8</w:t>
            </w:r>
            <w:r>
              <w:rPr>
                <w:rFonts w:ascii="Arial" w:hAnsi="Arial" w:cs="Arial"/>
                <w:color w:val="232E56"/>
                <w:sz w:val="22"/>
                <w:szCs w:val="22"/>
              </w:rPr>
              <w:t xml:space="preserve"> </w:t>
            </w:r>
            <w:r w:rsidR="006776DC">
              <w:rPr>
                <w:rFonts w:ascii="Arial" w:hAnsi="Arial" w:cs="Arial"/>
                <w:color w:val="232E56"/>
                <w:sz w:val="22"/>
                <w:szCs w:val="22"/>
              </w:rPr>
              <w:t xml:space="preserve">– </w:t>
            </w:r>
            <w:r w:rsidR="005F620C">
              <w:rPr>
                <w:rFonts w:ascii="Arial" w:hAnsi="Arial" w:cs="Arial"/>
                <w:color w:val="232E56"/>
                <w:sz w:val="22"/>
                <w:szCs w:val="22"/>
              </w:rPr>
              <w:t xml:space="preserve">included </w:t>
            </w:r>
            <w:r w:rsidR="006776DC">
              <w:rPr>
                <w:rFonts w:ascii="Arial" w:hAnsi="Arial" w:cs="Arial"/>
                <w:color w:val="232E56"/>
                <w:sz w:val="22"/>
                <w:szCs w:val="22"/>
              </w:rPr>
              <w:t>reference to pro rata principle for</w:t>
            </w:r>
            <w:r w:rsidR="001B5604">
              <w:rPr>
                <w:rFonts w:ascii="Arial" w:hAnsi="Arial" w:cs="Arial"/>
                <w:color w:val="232E56"/>
                <w:sz w:val="22"/>
                <w:szCs w:val="22"/>
              </w:rPr>
              <w:t xml:space="preserve"> TLR 1 and 2 pay of </w:t>
            </w:r>
            <w:r w:rsidR="006776DC">
              <w:rPr>
                <w:rFonts w:ascii="Arial" w:hAnsi="Arial" w:cs="Arial"/>
                <w:color w:val="232E56"/>
                <w:sz w:val="22"/>
                <w:szCs w:val="22"/>
              </w:rPr>
              <w:t xml:space="preserve">part time </w:t>
            </w:r>
            <w:r w:rsidR="001B5604">
              <w:rPr>
                <w:rFonts w:ascii="Arial" w:hAnsi="Arial" w:cs="Arial"/>
                <w:color w:val="232E56"/>
                <w:sz w:val="22"/>
                <w:szCs w:val="22"/>
              </w:rPr>
              <w:t>teach</w:t>
            </w:r>
            <w:r w:rsidR="006776DC">
              <w:rPr>
                <w:rFonts w:ascii="Arial" w:hAnsi="Arial" w:cs="Arial"/>
                <w:color w:val="232E56"/>
                <w:sz w:val="22"/>
                <w:szCs w:val="22"/>
              </w:rPr>
              <w:t>e</w:t>
            </w:r>
            <w:r w:rsidR="001B5604">
              <w:rPr>
                <w:rFonts w:ascii="Arial" w:hAnsi="Arial" w:cs="Arial"/>
                <w:color w:val="232E56"/>
                <w:sz w:val="22"/>
                <w:szCs w:val="22"/>
              </w:rPr>
              <w:t>rs</w:t>
            </w:r>
          </w:p>
          <w:p w14:paraId="6466E679" w14:textId="5296DCCB" w:rsidR="00F701B2" w:rsidRDefault="00F701B2" w:rsidP="00250116">
            <w:pPr>
              <w:spacing w:line="276" w:lineRule="auto"/>
              <w:rPr>
                <w:rFonts w:ascii="Arial" w:hAnsi="Arial" w:cs="Arial"/>
                <w:color w:val="232E56"/>
                <w:sz w:val="22"/>
                <w:szCs w:val="22"/>
              </w:rPr>
            </w:pPr>
            <w:r w:rsidRPr="0029249A">
              <w:rPr>
                <w:rFonts w:ascii="Arial" w:hAnsi="Arial" w:cs="Arial"/>
                <w:color w:val="232E56"/>
                <w:sz w:val="22"/>
                <w:szCs w:val="22"/>
              </w:rPr>
              <w:t xml:space="preserve">9.1 </w:t>
            </w:r>
            <w:r w:rsidR="006F318D" w:rsidRPr="0029249A">
              <w:rPr>
                <w:rFonts w:ascii="Arial" w:hAnsi="Arial" w:cs="Arial"/>
                <w:color w:val="232E56"/>
                <w:sz w:val="22"/>
                <w:szCs w:val="22"/>
              </w:rPr>
              <w:t>–</w:t>
            </w:r>
            <w:r w:rsidR="00666A8C" w:rsidRPr="0029249A">
              <w:rPr>
                <w:rFonts w:ascii="Arial" w:hAnsi="Arial" w:cs="Arial"/>
                <w:color w:val="232E56"/>
                <w:sz w:val="22"/>
                <w:szCs w:val="22"/>
              </w:rPr>
              <w:t xml:space="preserve"> </w:t>
            </w:r>
            <w:r w:rsidR="006F318D" w:rsidRPr="0029249A">
              <w:rPr>
                <w:rFonts w:ascii="Arial" w:hAnsi="Arial" w:cs="Arial"/>
                <w:color w:val="232E56"/>
                <w:sz w:val="22"/>
                <w:szCs w:val="22"/>
              </w:rPr>
              <w:t xml:space="preserve">included reference to the </w:t>
            </w:r>
            <w:r w:rsidRPr="0029249A">
              <w:rPr>
                <w:rFonts w:ascii="Arial" w:hAnsi="Arial" w:cs="Arial"/>
                <w:color w:val="232E56"/>
                <w:sz w:val="22"/>
                <w:szCs w:val="22"/>
              </w:rPr>
              <w:t xml:space="preserve">pro rata </w:t>
            </w:r>
            <w:r w:rsidR="006F318D" w:rsidRPr="0029249A">
              <w:rPr>
                <w:rFonts w:ascii="Arial" w:hAnsi="Arial" w:cs="Arial"/>
                <w:color w:val="232E56"/>
                <w:sz w:val="22"/>
                <w:szCs w:val="22"/>
              </w:rPr>
              <w:t xml:space="preserve">principle in the payment of </w:t>
            </w:r>
            <w:r w:rsidRPr="0029249A">
              <w:rPr>
                <w:rFonts w:ascii="Arial" w:hAnsi="Arial" w:cs="Arial"/>
                <w:color w:val="232E56"/>
                <w:sz w:val="22"/>
                <w:szCs w:val="22"/>
              </w:rPr>
              <w:t>TLR 1 and 2</w:t>
            </w:r>
            <w:r w:rsidR="006F318D">
              <w:rPr>
                <w:rFonts w:ascii="Arial" w:hAnsi="Arial" w:cs="Arial"/>
                <w:color w:val="232E56"/>
                <w:sz w:val="22"/>
                <w:szCs w:val="22"/>
              </w:rPr>
              <w:t xml:space="preserve"> no longer being mandated</w:t>
            </w:r>
            <w:r w:rsidR="0023617E">
              <w:rPr>
                <w:rFonts w:ascii="Arial" w:hAnsi="Arial" w:cs="Arial"/>
                <w:color w:val="232E56"/>
                <w:sz w:val="22"/>
                <w:szCs w:val="22"/>
              </w:rPr>
              <w:t xml:space="preserve"> from 1</w:t>
            </w:r>
            <w:r w:rsidR="0023617E" w:rsidRPr="0023617E">
              <w:rPr>
                <w:rFonts w:ascii="Arial" w:hAnsi="Arial" w:cs="Arial"/>
                <w:color w:val="232E56"/>
                <w:sz w:val="22"/>
                <w:szCs w:val="22"/>
                <w:vertAlign w:val="superscript"/>
              </w:rPr>
              <w:t>st</w:t>
            </w:r>
            <w:r w:rsidR="0023617E">
              <w:rPr>
                <w:rFonts w:ascii="Arial" w:hAnsi="Arial" w:cs="Arial"/>
                <w:color w:val="232E56"/>
                <w:sz w:val="22"/>
                <w:szCs w:val="22"/>
              </w:rPr>
              <w:t xml:space="preserve"> September 202</w:t>
            </w:r>
            <w:r w:rsidR="0029249A">
              <w:rPr>
                <w:rFonts w:ascii="Arial" w:hAnsi="Arial" w:cs="Arial"/>
                <w:color w:val="232E56"/>
                <w:sz w:val="22"/>
                <w:szCs w:val="22"/>
              </w:rPr>
              <w:t>5</w:t>
            </w:r>
          </w:p>
          <w:p w14:paraId="13222AC7" w14:textId="138F4598" w:rsidR="0023617E" w:rsidRDefault="0023617E" w:rsidP="00250116">
            <w:pPr>
              <w:spacing w:line="276" w:lineRule="auto"/>
              <w:rPr>
                <w:rFonts w:ascii="Arial" w:hAnsi="Arial" w:cs="Arial"/>
                <w:color w:val="232E56"/>
                <w:sz w:val="22"/>
                <w:szCs w:val="22"/>
              </w:rPr>
            </w:pPr>
            <w:r>
              <w:rPr>
                <w:rFonts w:ascii="Arial" w:hAnsi="Arial" w:cs="Arial"/>
                <w:color w:val="232E56"/>
                <w:sz w:val="22"/>
                <w:szCs w:val="22"/>
              </w:rPr>
              <w:t>9.1 – included reference to the pro rate principle for TLR payments being removed from 1</w:t>
            </w:r>
            <w:r w:rsidRPr="0023617E">
              <w:rPr>
                <w:rFonts w:ascii="Arial" w:hAnsi="Arial" w:cs="Arial"/>
                <w:color w:val="232E56"/>
                <w:sz w:val="22"/>
                <w:szCs w:val="22"/>
                <w:vertAlign w:val="superscript"/>
              </w:rPr>
              <w:t>st</w:t>
            </w:r>
            <w:r>
              <w:rPr>
                <w:rFonts w:ascii="Arial" w:hAnsi="Arial" w:cs="Arial"/>
                <w:color w:val="232E56"/>
                <w:sz w:val="22"/>
                <w:szCs w:val="22"/>
              </w:rPr>
              <w:t xml:space="preserve"> September 2026</w:t>
            </w:r>
          </w:p>
          <w:p w14:paraId="7A6FF12D" w14:textId="43A2DC7F" w:rsidR="0029249A" w:rsidRDefault="0029249A" w:rsidP="00250116">
            <w:pPr>
              <w:spacing w:line="276" w:lineRule="auto"/>
              <w:rPr>
                <w:rFonts w:ascii="Arial" w:hAnsi="Arial" w:cs="Arial"/>
                <w:color w:val="232E56"/>
                <w:sz w:val="22"/>
                <w:szCs w:val="22"/>
              </w:rPr>
            </w:pPr>
            <w:r>
              <w:rPr>
                <w:rFonts w:ascii="Arial" w:hAnsi="Arial" w:cs="Arial"/>
                <w:color w:val="232E56"/>
                <w:sz w:val="22"/>
                <w:szCs w:val="22"/>
              </w:rPr>
              <w:t xml:space="preserve">9.1 </w:t>
            </w:r>
            <w:r w:rsidR="00705002">
              <w:rPr>
                <w:rFonts w:ascii="Arial" w:hAnsi="Arial" w:cs="Arial"/>
                <w:color w:val="232E56"/>
                <w:sz w:val="22"/>
                <w:szCs w:val="22"/>
              </w:rPr>
              <w:t>–</w:t>
            </w:r>
            <w:r>
              <w:rPr>
                <w:rFonts w:ascii="Arial" w:hAnsi="Arial" w:cs="Arial"/>
                <w:color w:val="232E56"/>
                <w:sz w:val="22"/>
                <w:szCs w:val="22"/>
              </w:rPr>
              <w:t xml:space="preserve"> </w:t>
            </w:r>
            <w:r w:rsidR="00637760">
              <w:rPr>
                <w:rFonts w:ascii="Arial" w:hAnsi="Arial" w:cs="Arial"/>
                <w:color w:val="232E56"/>
                <w:sz w:val="22"/>
                <w:szCs w:val="22"/>
              </w:rPr>
              <w:t xml:space="preserve">requiring </w:t>
            </w:r>
            <w:r w:rsidR="00705002">
              <w:rPr>
                <w:rFonts w:ascii="Arial" w:hAnsi="Arial" w:cs="Arial"/>
                <w:color w:val="232E56"/>
                <w:sz w:val="22"/>
                <w:szCs w:val="22"/>
              </w:rPr>
              <w:t xml:space="preserve">schools </w:t>
            </w:r>
            <w:r w:rsidR="00637760">
              <w:rPr>
                <w:rFonts w:ascii="Arial" w:hAnsi="Arial" w:cs="Arial"/>
                <w:color w:val="232E56"/>
                <w:sz w:val="22"/>
                <w:szCs w:val="22"/>
              </w:rPr>
              <w:t>to specify</w:t>
            </w:r>
            <w:r w:rsidR="00705002">
              <w:rPr>
                <w:rFonts w:ascii="Arial" w:hAnsi="Arial" w:cs="Arial"/>
                <w:color w:val="232E56"/>
                <w:sz w:val="22"/>
                <w:szCs w:val="22"/>
              </w:rPr>
              <w:t xml:space="preserve"> how they will be determining </w:t>
            </w:r>
            <w:r w:rsidR="004F0200">
              <w:rPr>
                <w:rFonts w:ascii="Arial" w:hAnsi="Arial" w:cs="Arial"/>
                <w:color w:val="232E56"/>
                <w:sz w:val="22"/>
                <w:szCs w:val="22"/>
              </w:rPr>
              <w:t xml:space="preserve">TLR 1 and 2 payments </w:t>
            </w:r>
            <w:r w:rsidR="00637760">
              <w:rPr>
                <w:rFonts w:ascii="Arial" w:hAnsi="Arial" w:cs="Arial"/>
                <w:color w:val="232E56"/>
                <w:sz w:val="22"/>
                <w:szCs w:val="22"/>
              </w:rPr>
              <w:t>from 1</w:t>
            </w:r>
            <w:r w:rsidR="00637760" w:rsidRPr="00637760">
              <w:rPr>
                <w:rFonts w:ascii="Arial" w:hAnsi="Arial" w:cs="Arial"/>
                <w:color w:val="232E56"/>
                <w:sz w:val="22"/>
                <w:szCs w:val="22"/>
                <w:vertAlign w:val="superscript"/>
              </w:rPr>
              <w:t>st</w:t>
            </w:r>
            <w:r w:rsidR="00637760">
              <w:rPr>
                <w:rFonts w:ascii="Arial" w:hAnsi="Arial" w:cs="Arial"/>
                <w:color w:val="232E56"/>
                <w:sz w:val="22"/>
                <w:szCs w:val="22"/>
              </w:rPr>
              <w:t xml:space="preserve"> September 2025 </w:t>
            </w:r>
            <w:r w:rsidR="004F0200">
              <w:rPr>
                <w:rFonts w:ascii="Arial" w:hAnsi="Arial" w:cs="Arial"/>
                <w:color w:val="232E56"/>
                <w:sz w:val="22"/>
                <w:szCs w:val="22"/>
              </w:rPr>
              <w:t xml:space="preserve">in respect of the pro rate principle </w:t>
            </w:r>
          </w:p>
          <w:p w14:paraId="519F8989" w14:textId="67AF263A" w:rsidR="00B56ACD" w:rsidRDefault="00B56ACD" w:rsidP="00250116">
            <w:pPr>
              <w:spacing w:line="276" w:lineRule="auto"/>
              <w:rPr>
                <w:rFonts w:ascii="Arial" w:hAnsi="Arial" w:cs="Arial"/>
                <w:color w:val="232E56"/>
                <w:sz w:val="22"/>
                <w:szCs w:val="22"/>
              </w:rPr>
            </w:pPr>
            <w:r>
              <w:rPr>
                <w:rFonts w:ascii="Arial" w:hAnsi="Arial" w:cs="Arial"/>
                <w:color w:val="232E56"/>
                <w:sz w:val="22"/>
                <w:szCs w:val="22"/>
              </w:rPr>
              <w:t xml:space="preserve">11.1 – removed reference to </w:t>
            </w:r>
            <w:r w:rsidR="008417C3">
              <w:rPr>
                <w:rFonts w:ascii="Arial" w:hAnsi="Arial" w:cs="Arial"/>
                <w:color w:val="232E56"/>
                <w:sz w:val="22"/>
                <w:szCs w:val="22"/>
              </w:rPr>
              <w:t>aggregated twenty six weeks of service excluding holidays</w:t>
            </w:r>
          </w:p>
          <w:p w14:paraId="7CAE049A" w14:textId="2366A242" w:rsidR="00703A29" w:rsidRDefault="00703A29" w:rsidP="00250116">
            <w:pPr>
              <w:spacing w:line="276" w:lineRule="auto"/>
              <w:rPr>
                <w:rFonts w:ascii="Arial" w:hAnsi="Arial" w:cs="Arial"/>
                <w:color w:val="232E56"/>
                <w:sz w:val="22"/>
                <w:szCs w:val="22"/>
              </w:rPr>
            </w:pPr>
            <w:r>
              <w:rPr>
                <w:rFonts w:ascii="Arial" w:hAnsi="Arial" w:cs="Arial"/>
                <w:color w:val="232E56"/>
                <w:sz w:val="22"/>
                <w:szCs w:val="22"/>
              </w:rPr>
              <w:t xml:space="preserve">11.3 – removed reference to </w:t>
            </w:r>
            <w:r w:rsidR="00975AB5">
              <w:rPr>
                <w:rFonts w:ascii="Arial" w:hAnsi="Arial" w:cs="Arial"/>
                <w:color w:val="232E56"/>
                <w:sz w:val="22"/>
                <w:szCs w:val="22"/>
              </w:rPr>
              <w:t xml:space="preserve">considering </w:t>
            </w:r>
            <w:r>
              <w:rPr>
                <w:rFonts w:ascii="Arial" w:hAnsi="Arial" w:cs="Arial"/>
                <w:color w:val="232E56"/>
                <w:sz w:val="22"/>
                <w:szCs w:val="22"/>
              </w:rPr>
              <w:t>2</w:t>
            </w:r>
            <w:r w:rsidR="00975AB5">
              <w:rPr>
                <w:rFonts w:ascii="Arial" w:hAnsi="Arial" w:cs="Arial"/>
                <w:color w:val="232E56"/>
                <w:sz w:val="22"/>
                <w:szCs w:val="22"/>
              </w:rPr>
              <w:t xml:space="preserve"> previous</w:t>
            </w:r>
            <w:r>
              <w:rPr>
                <w:rFonts w:ascii="Arial" w:hAnsi="Arial" w:cs="Arial"/>
                <w:color w:val="232E56"/>
                <w:sz w:val="22"/>
                <w:szCs w:val="22"/>
              </w:rPr>
              <w:t xml:space="preserve"> appraisal cycles where teacher has been absent</w:t>
            </w:r>
          </w:p>
          <w:p w14:paraId="1D48E225" w14:textId="32297D05" w:rsidR="007F0346" w:rsidRDefault="007F0346" w:rsidP="00250116">
            <w:pPr>
              <w:spacing w:line="276" w:lineRule="auto"/>
              <w:rPr>
                <w:rFonts w:ascii="Arial" w:hAnsi="Arial" w:cs="Arial"/>
                <w:color w:val="232E56"/>
                <w:sz w:val="22"/>
                <w:szCs w:val="22"/>
              </w:rPr>
            </w:pPr>
            <w:r>
              <w:rPr>
                <w:rFonts w:ascii="Arial" w:hAnsi="Arial" w:cs="Arial"/>
                <w:color w:val="232E56"/>
                <w:sz w:val="22"/>
                <w:szCs w:val="22"/>
              </w:rPr>
              <w:t>12.1 – removed reference to the need for 2 appraisal cycles for threshold applications</w:t>
            </w:r>
          </w:p>
          <w:p w14:paraId="29F0791E" w14:textId="58D3970F" w:rsidR="005E4247" w:rsidRDefault="005E4247" w:rsidP="00250116">
            <w:pPr>
              <w:spacing w:line="276" w:lineRule="auto"/>
              <w:rPr>
                <w:rFonts w:ascii="Arial" w:hAnsi="Arial" w:cs="Arial"/>
                <w:color w:val="232E56"/>
                <w:sz w:val="22"/>
                <w:szCs w:val="22"/>
              </w:rPr>
            </w:pPr>
            <w:r>
              <w:rPr>
                <w:rFonts w:ascii="Arial" w:hAnsi="Arial" w:cs="Arial"/>
                <w:color w:val="232E56"/>
                <w:sz w:val="22"/>
                <w:szCs w:val="22"/>
              </w:rPr>
              <w:t>12.2 - removed reference to the need for 2 appraisal cycles for threshold applications</w:t>
            </w:r>
          </w:p>
          <w:p w14:paraId="2A23767E" w14:textId="15E1C1B9" w:rsidR="0034216F" w:rsidRDefault="0034216F" w:rsidP="00250116">
            <w:pPr>
              <w:spacing w:line="276" w:lineRule="auto"/>
              <w:rPr>
                <w:rFonts w:ascii="Arial" w:hAnsi="Arial" w:cs="Arial"/>
                <w:color w:val="232E56"/>
                <w:sz w:val="22"/>
                <w:szCs w:val="22"/>
              </w:rPr>
            </w:pPr>
            <w:r>
              <w:rPr>
                <w:rFonts w:ascii="Arial" w:hAnsi="Arial" w:cs="Arial"/>
                <w:color w:val="232E56"/>
                <w:sz w:val="22"/>
                <w:szCs w:val="22"/>
              </w:rPr>
              <w:t xml:space="preserve">12.2 - changed ‘professional standards’ to ‘relevant standards’ to ensure wording </w:t>
            </w:r>
            <w:r w:rsidR="008035DC">
              <w:rPr>
                <w:rFonts w:ascii="Arial" w:hAnsi="Arial" w:cs="Arial"/>
                <w:color w:val="232E56"/>
                <w:sz w:val="22"/>
                <w:szCs w:val="22"/>
              </w:rPr>
              <w:t>in line</w:t>
            </w:r>
            <w:r>
              <w:rPr>
                <w:rFonts w:ascii="Arial" w:hAnsi="Arial" w:cs="Arial"/>
                <w:color w:val="232E56"/>
                <w:sz w:val="22"/>
                <w:szCs w:val="22"/>
              </w:rPr>
              <w:t xml:space="preserve"> with STPCD</w:t>
            </w:r>
          </w:p>
          <w:p w14:paraId="192F8F8E" w14:textId="395B7471" w:rsidR="003659CA" w:rsidRDefault="003659CA" w:rsidP="00250116">
            <w:pPr>
              <w:spacing w:line="276" w:lineRule="auto"/>
              <w:rPr>
                <w:rFonts w:ascii="Arial" w:hAnsi="Arial" w:cs="Arial"/>
                <w:color w:val="232E56"/>
                <w:sz w:val="22"/>
                <w:szCs w:val="22"/>
              </w:rPr>
            </w:pPr>
            <w:r>
              <w:rPr>
                <w:rFonts w:ascii="Arial" w:hAnsi="Arial" w:cs="Arial"/>
                <w:color w:val="232E56"/>
                <w:sz w:val="22"/>
                <w:szCs w:val="22"/>
              </w:rPr>
              <w:t>12.3 – removed reference to him/her</w:t>
            </w:r>
            <w:r w:rsidR="008035DC">
              <w:rPr>
                <w:rFonts w:ascii="Arial" w:hAnsi="Arial" w:cs="Arial"/>
                <w:color w:val="232E56"/>
                <w:sz w:val="22"/>
                <w:szCs w:val="22"/>
              </w:rPr>
              <w:t xml:space="preserve"> to make sentence gender neutral</w:t>
            </w:r>
          </w:p>
          <w:p w14:paraId="316326D4" w14:textId="67A243F1" w:rsidR="00A67981" w:rsidRDefault="00262DB0" w:rsidP="00250116">
            <w:pPr>
              <w:spacing w:line="276" w:lineRule="auto"/>
              <w:rPr>
                <w:rFonts w:ascii="Arial" w:hAnsi="Arial" w:cs="Arial"/>
                <w:color w:val="232E56"/>
                <w:sz w:val="22"/>
                <w:szCs w:val="22"/>
              </w:rPr>
            </w:pPr>
            <w:r>
              <w:rPr>
                <w:rFonts w:ascii="Arial" w:hAnsi="Arial" w:cs="Arial"/>
                <w:color w:val="232E56"/>
                <w:sz w:val="22"/>
                <w:szCs w:val="22"/>
              </w:rPr>
              <w:t xml:space="preserve">Appendix 5 </w:t>
            </w:r>
            <w:r w:rsidR="008D6C2E">
              <w:rPr>
                <w:rFonts w:ascii="Arial" w:hAnsi="Arial" w:cs="Arial"/>
                <w:color w:val="232E56"/>
                <w:sz w:val="22"/>
                <w:szCs w:val="22"/>
              </w:rPr>
              <w:t>-</w:t>
            </w:r>
            <w:r>
              <w:rPr>
                <w:rFonts w:ascii="Arial" w:hAnsi="Arial" w:cs="Arial"/>
                <w:color w:val="232E56"/>
                <w:sz w:val="22"/>
                <w:szCs w:val="22"/>
              </w:rPr>
              <w:t xml:space="preserve"> changed ‘professional standards’ to ‘relevant standards’ to ensure wording in line with STPCD</w:t>
            </w:r>
          </w:p>
          <w:p w14:paraId="357A19D4" w14:textId="77777777" w:rsidR="008D6C2E" w:rsidRDefault="008D6C2E" w:rsidP="00250116">
            <w:pPr>
              <w:spacing w:line="276" w:lineRule="auto"/>
              <w:rPr>
                <w:rFonts w:ascii="Arial" w:hAnsi="Arial" w:cs="Arial"/>
                <w:color w:val="232E56"/>
                <w:sz w:val="22"/>
                <w:szCs w:val="22"/>
              </w:rPr>
            </w:pPr>
            <w:r>
              <w:rPr>
                <w:rFonts w:ascii="Arial" w:hAnsi="Arial" w:cs="Arial"/>
                <w:color w:val="232E56"/>
                <w:sz w:val="22"/>
                <w:szCs w:val="22"/>
              </w:rPr>
              <w:t>Appendix 5 - removed reference to 2 appraisal reports to evidence sustained performance</w:t>
            </w:r>
          </w:p>
          <w:p w14:paraId="369870C1" w14:textId="6C04A913" w:rsidR="006C126A" w:rsidRPr="00872AE3" w:rsidRDefault="006C126A" w:rsidP="00250116">
            <w:pPr>
              <w:spacing w:line="276" w:lineRule="auto"/>
              <w:rPr>
                <w:rFonts w:ascii="Arial" w:hAnsi="Arial" w:cs="Arial"/>
                <w:color w:val="232E56"/>
                <w:sz w:val="22"/>
                <w:szCs w:val="22"/>
              </w:rPr>
            </w:pPr>
            <w:r>
              <w:rPr>
                <w:rFonts w:ascii="Arial" w:hAnsi="Arial" w:cs="Arial"/>
                <w:color w:val="232E56"/>
                <w:sz w:val="22"/>
                <w:szCs w:val="22"/>
              </w:rPr>
              <w:t xml:space="preserve">Appendix 7 – inserted new Appendix to </w:t>
            </w:r>
            <w:r w:rsidR="00B14FD3">
              <w:rPr>
                <w:rFonts w:ascii="Arial" w:hAnsi="Arial" w:cs="Arial"/>
                <w:color w:val="232E56"/>
                <w:sz w:val="22"/>
                <w:szCs w:val="22"/>
              </w:rPr>
              <w:t>record process for determining Executive pay</w:t>
            </w:r>
          </w:p>
        </w:tc>
      </w:tr>
    </w:tbl>
    <w:p w14:paraId="426EC90D" w14:textId="77777777" w:rsidR="00B63BBD" w:rsidRDefault="00B63BBD" w:rsidP="00250116">
      <w:pPr>
        <w:pStyle w:val="SPSBodyText"/>
        <w:spacing w:line="276" w:lineRule="auto"/>
        <w:rPr>
          <w:rFonts w:cs="Arial"/>
          <w:color w:val="232E56"/>
          <w:sz w:val="32"/>
          <w:szCs w:val="32"/>
        </w:rPr>
      </w:pPr>
      <w:bookmarkStart w:id="3" w:name="_Toc394323816"/>
      <w:bookmarkEnd w:id="1"/>
      <w:bookmarkEnd w:id="2"/>
    </w:p>
    <w:p w14:paraId="1E61A317" w14:textId="77777777" w:rsidR="001D76A9" w:rsidRDefault="001D76A9" w:rsidP="00250116">
      <w:pPr>
        <w:pStyle w:val="SPSBodyText"/>
        <w:spacing w:line="276" w:lineRule="auto"/>
        <w:rPr>
          <w:rFonts w:cs="Arial"/>
          <w:color w:val="232E56"/>
          <w:sz w:val="32"/>
          <w:szCs w:val="32"/>
        </w:rPr>
      </w:pPr>
    </w:p>
    <w:p w14:paraId="1429C72C" w14:textId="022791D0" w:rsidR="00477084" w:rsidRPr="00FA4B89" w:rsidRDefault="006F1036" w:rsidP="00872AE3">
      <w:pPr>
        <w:pStyle w:val="SPSBodyText"/>
        <w:spacing w:line="276" w:lineRule="auto"/>
        <w:outlineLvl w:val="0"/>
        <w:rPr>
          <w:rFonts w:cs="Arial"/>
          <w:b/>
          <w:bCs/>
          <w:color w:val="232E56"/>
          <w:sz w:val="24"/>
          <w:szCs w:val="24"/>
        </w:rPr>
      </w:pPr>
      <w:bookmarkStart w:id="4" w:name="_Toc213660743"/>
      <w:r w:rsidRPr="00FA4B89">
        <w:rPr>
          <w:rFonts w:cs="Arial"/>
          <w:b/>
          <w:bCs/>
          <w:color w:val="232E56"/>
          <w:sz w:val="24"/>
          <w:szCs w:val="24"/>
        </w:rPr>
        <w:t>Part A</w:t>
      </w:r>
      <w:r w:rsidR="00FA4B89">
        <w:rPr>
          <w:rFonts w:cs="Arial"/>
          <w:b/>
          <w:bCs/>
          <w:color w:val="232E56"/>
          <w:sz w:val="24"/>
          <w:szCs w:val="24"/>
        </w:rPr>
        <w:t>: Policy</w:t>
      </w:r>
      <w:bookmarkEnd w:id="4"/>
    </w:p>
    <w:p w14:paraId="2B5764AC" w14:textId="77777777" w:rsidR="006F1036" w:rsidRPr="00872AE3" w:rsidRDefault="006F1036" w:rsidP="00250116">
      <w:pPr>
        <w:pStyle w:val="SPSBodyText"/>
        <w:spacing w:line="276" w:lineRule="auto"/>
        <w:rPr>
          <w:rFonts w:cs="Arial"/>
          <w:color w:val="232E56"/>
          <w:sz w:val="23"/>
          <w:szCs w:val="23"/>
        </w:rPr>
      </w:pPr>
    </w:p>
    <w:p w14:paraId="21CA9448" w14:textId="77777777" w:rsidR="00477084" w:rsidRPr="00FA4B89" w:rsidRDefault="00477084" w:rsidP="00250116">
      <w:pPr>
        <w:pStyle w:val="SPSSectionHeading"/>
        <w:spacing w:line="276" w:lineRule="auto"/>
        <w:outlineLvl w:val="1"/>
        <w:rPr>
          <w:rFonts w:cs="Arial"/>
          <w:color w:val="232E56"/>
          <w:sz w:val="22"/>
          <w:szCs w:val="22"/>
        </w:rPr>
      </w:pPr>
      <w:bookmarkStart w:id="5" w:name="_Toc452620654"/>
      <w:bookmarkStart w:id="6" w:name="_Toc452621375"/>
      <w:bookmarkStart w:id="7" w:name="_Toc481062325"/>
      <w:bookmarkStart w:id="8" w:name="_Toc481578410"/>
      <w:bookmarkStart w:id="9" w:name="_Toc148433011"/>
      <w:bookmarkStart w:id="10" w:name="_Toc213660744"/>
      <w:bookmarkStart w:id="11" w:name="_Toc394323817"/>
      <w:bookmarkStart w:id="12" w:name="_Toc450827963"/>
      <w:bookmarkStart w:id="13" w:name="_Toc450827998"/>
      <w:bookmarkStart w:id="14" w:name="_Toc450828027"/>
      <w:bookmarkEnd w:id="3"/>
      <w:r w:rsidRPr="00FA4B89">
        <w:rPr>
          <w:rFonts w:cs="Arial"/>
          <w:color w:val="232E56"/>
          <w:sz w:val="22"/>
          <w:szCs w:val="22"/>
        </w:rPr>
        <w:t>1 Policy Statement</w:t>
      </w:r>
      <w:bookmarkEnd w:id="5"/>
      <w:bookmarkEnd w:id="6"/>
      <w:bookmarkEnd w:id="7"/>
      <w:bookmarkEnd w:id="8"/>
      <w:bookmarkEnd w:id="9"/>
      <w:bookmarkEnd w:id="10"/>
    </w:p>
    <w:p w14:paraId="5B2483E5" w14:textId="77777777" w:rsidR="00D7619C" w:rsidRPr="00872AE3" w:rsidRDefault="00D7619C" w:rsidP="00250116">
      <w:pPr>
        <w:pStyle w:val="SPSSectionHeading"/>
        <w:spacing w:line="276" w:lineRule="auto"/>
        <w:jc w:val="both"/>
        <w:rPr>
          <w:rFonts w:cs="Arial"/>
          <w:b w:val="0"/>
          <w:color w:val="232E56"/>
          <w:sz w:val="22"/>
          <w:szCs w:val="22"/>
        </w:rPr>
      </w:pPr>
      <w:bookmarkStart w:id="15" w:name="_Toc477776504"/>
    </w:p>
    <w:p w14:paraId="55275A47" w14:textId="1293432F"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This policy sets out the framework for making pay decisions for all Employees of </w:t>
      </w:r>
      <w:r w:rsidR="00B36542">
        <w:rPr>
          <w:rFonts w:cs="Arial"/>
          <w:b w:val="0"/>
          <w:color w:val="232E56"/>
          <w:sz w:val="22"/>
          <w:szCs w:val="22"/>
        </w:rPr>
        <w:t xml:space="preserve">The Federation of Chislet Church of England and Hoath Primary </w:t>
      </w:r>
      <w:r w:rsidRPr="00872AE3">
        <w:rPr>
          <w:rFonts w:cs="Arial"/>
          <w:b w:val="0"/>
          <w:color w:val="232E56"/>
          <w:sz w:val="22"/>
          <w:szCs w:val="22"/>
        </w:rPr>
        <w:t>School</w:t>
      </w:r>
      <w:r w:rsidR="00B36542">
        <w:rPr>
          <w:rFonts w:cs="Arial"/>
          <w:b w:val="0"/>
          <w:color w:val="232E56"/>
          <w:sz w:val="22"/>
          <w:szCs w:val="22"/>
        </w:rPr>
        <w:t>s (Hereby referred to as the school.)</w:t>
      </w:r>
      <w:r w:rsidRPr="00872AE3">
        <w:rPr>
          <w:rFonts w:cs="Arial"/>
          <w:b w:val="0"/>
          <w:color w:val="232E56"/>
          <w:sz w:val="22"/>
          <w:szCs w:val="22"/>
        </w:rPr>
        <w:t>.</w:t>
      </w:r>
    </w:p>
    <w:p w14:paraId="61BF33C0" w14:textId="77777777" w:rsidR="003E0204" w:rsidRPr="00872AE3" w:rsidRDefault="003E0204" w:rsidP="00250116">
      <w:pPr>
        <w:pStyle w:val="SPSSectionHeading"/>
        <w:spacing w:line="276" w:lineRule="auto"/>
        <w:jc w:val="both"/>
        <w:rPr>
          <w:rFonts w:cs="Arial"/>
          <w:b w:val="0"/>
          <w:color w:val="232E56"/>
          <w:sz w:val="22"/>
          <w:szCs w:val="22"/>
        </w:rPr>
      </w:pPr>
    </w:p>
    <w:p w14:paraId="7F314468" w14:textId="7640B466" w:rsidR="003E0204" w:rsidRPr="00872AE3" w:rsidRDefault="00B36542" w:rsidP="00250116">
      <w:pPr>
        <w:pStyle w:val="SPSSectionHeading"/>
        <w:spacing w:line="276" w:lineRule="auto"/>
        <w:jc w:val="both"/>
        <w:rPr>
          <w:rFonts w:cs="Arial"/>
          <w:b w:val="0"/>
          <w:color w:val="232E56"/>
          <w:sz w:val="22"/>
          <w:szCs w:val="22"/>
        </w:rPr>
      </w:pPr>
      <w:r>
        <w:rPr>
          <w:rFonts w:cs="Arial"/>
          <w:b w:val="0"/>
          <w:color w:val="232E56"/>
          <w:sz w:val="22"/>
          <w:szCs w:val="22"/>
        </w:rPr>
        <w:t>The school</w:t>
      </w:r>
      <w:r w:rsidRPr="00872AE3">
        <w:rPr>
          <w:rFonts w:cs="Arial"/>
          <w:b w:val="0"/>
          <w:color w:val="232E56"/>
          <w:sz w:val="22"/>
          <w:szCs w:val="22"/>
        </w:rPr>
        <w:t xml:space="preserve"> </w:t>
      </w:r>
      <w:r w:rsidR="003E0204" w:rsidRPr="00872AE3">
        <w:rPr>
          <w:rFonts w:cs="Arial"/>
          <w:b w:val="0"/>
          <w:color w:val="232E56"/>
          <w:sz w:val="22"/>
          <w:szCs w:val="22"/>
        </w:rPr>
        <w:t xml:space="preserve">understands the importance of ensuring all Employees are appropriately recognised and rewarded for the contribution they make to the performance of the School and to outcomes for pupils. </w:t>
      </w:r>
    </w:p>
    <w:p w14:paraId="201A4D0F" w14:textId="3808AB44" w:rsidR="003E0204" w:rsidRPr="00872AE3" w:rsidRDefault="003E0204" w:rsidP="00250116">
      <w:pPr>
        <w:pStyle w:val="SPSSectionHeading"/>
        <w:spacing w:line="276" w:lineRule="auto"/>
        <w:jc w:val="both"/>
        <w:rPr>
          <w:rFonts w:cs="Arial"/>
          <w:b w:val="0"/>
          <w:color w:val="232E56"/>
          <w:sz w:val="22"/>
          <w:szCs w:val="22"/>
        </w:rPr>
      </w:pPr>
    </w:p>
    <w:p w14:paraId="2C0AF4EB" w14:textId="4C612D21" w:rsidR="003E0204" w:rsidRPr="00872AE3" w:rsidRDefault="003E0204" w:rsidP="00250116">
      <w:pPr>
        <w:pStyle w:val="SPSSectionHeading"/>
        <w:spacing w:line="276" w:lineRule="auto"/>
        <w:jc w:val="both"/>
        <w:rPr>
          <w:rFonts w:cs="Arial"/>
          <w:b w:val="0"/>
          <w:color w:val="232E56"/>
          <w:sz w:val="22"/>
          <w:szCs w:val="22"/>
        </w:rPr>
      </w:pPr>
      <w:r w:rsidRPr="00B36542">
        <w:rPr>
          <w:rFonts w:cs="Arial"/>
          <w:b w:val="0"/>
          <w:color w:val="232E56"/>
          <w:sz w:val="22"/>
          <w:szCs w:val="22"/>
        </w:rPr>
        <w:t>The Governing Body will determine annually</w:t>
      </w:r>
      <w:r w:rsidRPr="00872AE3">
        <w:rPr>
          <w:rFonts w:cs="Arial"/>
          <w:b w:val="0"/>
          <w:color w:val="232E56"/>
          <w:sz w:val="22"/>
          <w:szCs w:val="22"/>
        </w:rPr>
        <w:t xml:space="preserve"> what provision should be made in the school’s budget for pay awards and progression.</w:t>
      </w:r>
    </w:p>
    <w:p w14:paraId="3B62A540" w14:textId="77777777" w:rsidR="003E0204" w:rsidRPr="00872AE3" w:rsidRDefault="003E0204" w:rsidP="00250116">
      <w:pPr>
        <w:pStyle w:val="SPSSectionHeading"/>
        <w:spacing w:line="276" w:lineRule="auto"/>
        <w:jc w:val="both"/>
        <w:rPr>
          <w:rFonts w:cs="Arial"/>
          <w:b w:val="0"/>
          <w:color w:val="232E56"/>
          <w:sz w:val="22"/>
          <w:szCs w:val="22"/>
        </w:rPr>
      </w:pPr>
    </w:p>
    <w:p w14:paraId="526A65D6" w14:textId="2036E7B6"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Pay determinations will be made within the framework set out in the </w:t>
      </w:r>
      <w:r w:rsidRPr="00B36542">
        <w:rPr>
          <w:rFonts w:cs="Arial"/>
          <w:b w:val="0"/>
          <w:color w:val="232E56"/>
          <w:sz w:val="22"/>
          <w:szCs w:val="22"/>
        </w:rPr>
        <w:t>School Teachers’ Pay and Conditions Document for Teachers and the Kent Scheme Conditions of Service for Support Staff</w:t>
      </w:r>
      <w:r w:rsidR="00262118" w:rsidRPr="00B36542">
        <w:rPr>
          <w:rFonts w:cs="Arial"/>
          <w:b w:val="0"/>
          <w:color w:val="232E56"/>
          <w:sz w:val="22"/>
          <w:szCs w:val="22"/>
        </w:rPr>
        <w:t xml:space="preserve"> </w:t>
      </w:r>
      <w:r w:rsidRPr="00B36542">
        <w:rPr>
          <w:rFonts w:cs="Arial"/>
          <w:b w:val="0"/>
          <w:color w:val="232E56"/>
          <w:sz w:val="22"/>
          <w:szCs w:val="22"/>
        </w:rPr>
        <w:t>*</w:t>
      </w:r>
      <w:r w:rsidR="00652614" w:rsidRPr="00B36542">
        <w:rPr>
          <w:rFonts w:cs="Arial"/>
          <w:b w:val="0"/>
          <w:color w:val="232E56"/>
          <w:sz w:val="22"/>
          <w:szCs w:val="22"/>
        </w:rPr>
        <w:t xml:space="preserve"> </w:t>
      </w:r>
    </w:p>
    <w:p w14:paraId="56D1978F" w14:textId="77777777" w:rsidR="003E0204" w:rsidRPr="00872AE3" w:rsidRDefault="003E0204" w:rsidP="00250116">
      <w:pPr>
        <w:pStyle w:val="SPSSectionHeading"/>
        <w:spacing w:line="276" w:lineRule="auto"/>
        <w:jc w:val="both"/>
        <w:rPr>
          <w:rFonts w:cs="Arial"/>
          <w:b w:val="0"/>
          <w:color w:val="232E56"/>
          <w:sz w:val="22"/>
          <w:szCs w:val="22"/>
        </w:rPr>
      </w:pPr>
    </w:p>
    <w:p w14:paraId="41B03A77" w14:textId="1793D87C"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may use the discretions and flexibilities available within these term</w:t>
      </w:r>
      <w:r w:rsidR="00B36542">
        <w:rPr>
          <w:rFonts w:cs="Arial"/>
          <w:b w:val="0"/>
          <w:color w:val="232E56"/>
          <w:sz w:val="22"/>
          <w:szCs w:val="22"/>
        </w:rPr>
        <w:t>s and conditions to recruit staff;</w:t>
      </w:r>
      <w:r w:rsidRPr="00872AE3">
        <w:rPr>
          <w:rFonts w:cs="Arial"/>
          <w:b w:val="0"/>
          <w:color w:val="232E56"/>
          <w:sz w:val="22"/>
          <w:szCs w:val="22"/>
        </w:rPr>
        <w:t xml:space="preserve"> reward</w:t>
      </w:r>
      <w:r w:rsidR="00B36542">
        <w:rPr>
          <w:rFonts w:cs="Arial"/>
          <w:b w:val="0"/>
          <w:color w:val="232E56"/>
          <w:sz w:val="22"/>
          <w:szCs w:val="22"/>
        </w:rPr>
        <w:t xml:space="preserve"> positions</w:t>
      </w:r>
      <w:r w:rsidRPr="00872AE3">
        <w:rPr>
          <w:rFonts w:cs="Arial"/>
          <w:b w:val="0"/>
          <w:color w:val="232E56"/>
          <w:sz w:val="22"/>
          <w:szCs w:val="22"/>
        </w:rPr>
        <w:t xml:space="preserve"> and retain the highest quality Employees.</w:t>
      </w:r>
    </w:p>
    <w:p w14:paraId="20BFC831" w14:textId="77777777" w:rsidR="003E0204" w:rsidRPr="00872AE3" w:rsidRDefault="003E0204" w:rsidP="00250116">
      <w:pPr>
        <w:pStyle w:val="SPSSectionHeading"/>
        <w:spacing w:line="276" w:lineRule="auto"/>
        <w:jc w:val="both"/>
        <w:rPr>
          <w:rFonts w:cs="Arial"/>
          <w:b w:val="0"/>
          <w:color w:val="232E56"/>
          <w:sz w:val="22"/>
          <w:szCs w:val="22"/>
        </w:rPr>
      </w:pPr>
    </w:p>
    <w:p w14:paraId="786FB4EC"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on appointment will be determined with reference to the accountabilities of the role and the skills / knowledge required to fulfill the responsibilities of the post.</w:t>
      </w:r>
    </w:p>
    <w:p w14:paraId="707CB99E" w14:textId="77777777" w:rsidR="003E0204" w:rsidRPr="00872AE3" w:rsidRDefault="003E0204" w:rsidP="00250116">
      <w:pPr>
        <w:pStyle w:val="SPSSectionHeading"/>
        <w:spacing w:line="276" w:lineRule="auto"/>
        <w:jc w:val="both"/>
        <w:rPr>
          <w:rFonts w:cs="Arial"/>
          <w:b w:val="0"/>
          <w:color w:val="232E56"/>
          <w:sz w:val="22"/>
          <w:szCs w:val="22"/>
        </w:rPr>
      </w:pPr>
    </w:p>
    <w:p w14:paraId="7BE9D436" w14:textId="1E0C951D"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will review the pay of all eligible Employees on an annual basis and all Employees</w:t>
      </w:r>
      <w:r w:rsidR="00752FD7" w:rsidRPr="00872AE3">
        <w:rPr>
          <w:rFonts w:cs="Arial"/>
          <w:b w:val="0"/>
          <w:color w:val="232E56"/>
          <w:sz w:val="22"/>
          <w:szCs w:val="22"/>
        </w:rPr>
        <w:t xml:space="preserve">, </w:t>
      </w:r>
      <w:r w:rsidR="00752FD7" w:rsidRPr="00262118">
        <w:rPr>
          <w:rFonts w:cs="Arial"/>
          <w:b w:val="0"/>
          <w:color w:val="232E56"/>
          <w:sz w:val="22"/>
          <w:szCs w:val="22"/>
        </w:rPr>
        <w:t xml:space="preserve">not already at the </w:t>
      </w:r>
      <w:r w:rsidR="000D7A2D" w:rsidRPr="00262118">
        <w:rPr>
          <w:rFonts w:cs="Arial"/>
          <w:b w:val="0"/>
          <w:color w:val="232E56"/>
          <w:sz w:val="22"/>
          <w:szCs w:val="22"/>
        </w:rPr>
        <w:t>top of the range</w:t>
      </w:r>
      <w:r w:rsidR="002042B8" w:rsidRPr="00262118">
        <w:rPr>
          <w:rFonts w:cs="Arial"/>
          <w:b w:val="0"/>
          <w:color w:val="232E56"/>
          <w:sz w:val="22"/>
          <w:szCs w:val="22"/>
        </w:rPr>
        <w:t>,</w:t>
      </w:r>
      <w:r w:rsidRPr="00872AE3">
        <w:rPr>
          <w:rFonts w:cs="Arial"/>
          <w:b w:val="0"/>
          <w:color w:val="232E56"/>
          <w:sz w:val="22"/>
          <w:szCs w:val="22"/>
        </w:rPr>
        <w:t xml:space="preserve"> will have scope to progress through their identified pay range. The amount awarded will be determined annually – with reference to the relevant</w:t>
      </w:r>
      <w:r w:rsidR="00E51F80" w:rsidRPr="00872AE3">
        <w:rPr>
          <w:rFonts w:cs="Arial"/>
          <w:b w:val="0"/>
          <w:color w:val="232E56"/>
          <w:sz w:val="22"/>
          <w:szCs w:val="22"/>
        </w:rPr>
        <w:t xml:space="preserve"> terms and conditions and</w:t>
      </w:r>
      <w:r w:rsidRPr="00872AE3">
        <w:rPr>
          <w:rFonts w:cs="Arial"/>
          <w:b w:val="0"/>
          <w:color w:val="232E56"/>
          <w:sz w:val="22"/>
          <w:szCs w:val="22"/>
        </w:rPr>
        <w:t xml:space="preserve"> pay scales for teaching and support staff.</w:t>
      </w:r>
    </w:p>
    <w:p w14:paraId="0F62EFED" w14:textId="77777777" w:rsidR="002E5055" w:rsidRPr="00872AE3" w:rsidRDefault="002E5055" w:rsidP="00250116">
      <w:pPr>
        <w:pStyle w:val="SPSSectionHeading"/>
        <w:spacing w:line="276" w:lineRule="auto"/>
        <w:jc w:val="both"/>
        <w:rPr>
          <w:rFonts w:cs="Arial"/>
          <w:b w:val="0"/>
          <w:color w:val="232E56"/>
          <w:sz w:val="22"/>
          <w:szCs w:val="22"/>
        </w:rPr>
      </w:pPr>
    </w:p>
    <w:p w14:paraId="08DB506E" w14:textId="798D779C" w:rsidR="002E5055" w:rsidRPr="00872AE3" w:rsidRDefault="002E5055"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decisions</w:t>
      </w:r>
      <w:r w:rsidR="00C131EE" w:rsidRPr="00872AE3">
        <w:rPr>
          <w:rFonts w:cs="Arial"/>
          <w:b w:val="0"/>
          <w:color w:val="232E56"/>
          <w:sz w:val="22"/>
          <w:szCs w:val="22"/>
        </w:rPr>
        <w:t xml:space="preserve"> </w:t>
      </w:r>
      <w:r w:rsidR="00B36542">
        <w:rPr>
          <w:rFonts w:cs="Arial"/>
          <w:b w:val="0"/>
          <w:color w:val="232E56"/>
          <w:sz w:val="22"/>
          <w:szCs w:val="22"/>
        </w:rPr>
        <w:t>are</w:t>
      </w:r>
      <w:r w:rsidR="00C131EE" w:rsidRPr="00872AE3">
        <w:rPr>
          <w:rFonts w:cs="Arial"/>
          <w:b w:val="0"/>
          <w:color w:val="232E56"/>
          <w:sz w:val="22"/>
          <w:szCs w:val="22"/>
        </w:rPr>
        <w:t xml:space="preserve"> made</w:t>
      </w:r>
      <w:r w:rsidR="00B36542">
        <w:rPr>
          <w:rFonts w:cs="Arial"/>
          <w:b w:val="0"/>
          <w:color w:val="232E56"/>
          <w:sz w:val="22"/>
          <w:szCs w:val="22"/>
        </w:rPr>
        <w:t xml:space="preserve"> at the end of the end of each financial year.</w:t>
      </w:r>
    </w:p>
    <w:p w14:paraId="547F1886" w14:textId="77777777" w:rsidR="003E0204" w:rsidRPr="00872AE3" w:rsidRDefault="003E0204" w:rsidP="00250116">
      <w:pPr>
        <w:pStyle w:val="SPSSectionHeading"/>
        <w:spacing w:line="276" w:lineRule="auto"/>
        <w:jc w:val="both"/>
        <w:rPr>
          <w:rFonts w:cs="Arial"/>
          <w:b w:val="0"/>
          <w:color w:val="232E56"/>
          <w:sz w:val="22"/>
          <w:szCs w:val="22"/>
        </w:rPr>
      </w:pPr>
    </w:p>
    <w:p w14:paraId="66756A03" w14:textId="18B973FC" w:rsidR="00960208" w:rsidRPr="00B36542" w:rsidRDefault="0067179B" w:rsidP="00250116">
      <w:pPr>
        <w:pStyle w:val="SPSSectionHeading"/>
        <w:spacing w:line="276" w:lineRule="auto"/>
        <w:jc w:val="both"/>
        <w:rPr>
          <w:rFonts w:cs="Arial"/>
          <w:b w:val="0"/>
          <w:color w:val="232E56"/>
          <w:sz w:val="22"/>
          <w:szCs w:val="22"/>
        </w:rPr>
      </w:pPr>
      <w:r w:rsidRPr="00B36542">
        <w:rPr>
          <w:rFonts w:cs="Arial"/>
          <w:b w:val="0"/>
          <w:color w:val="232E56"/>
          <w:sz w:val="22"/>
          <w:szCs w:val="22"/>
        </w:rPr>
        <w:t>Pay progression for Teachers</w:t>
      </w:r>
      <w:r w:rsidR="00B36542">
        <w:rPr>
          <w:rFonts w:cs="Arial"/>
          <w:b w:val="0"/>
          <w:color w:val="232E56"/>
          <w:sz w:val="22"/>
          <w:szCs w:val="22"/>
        </w:rPr>
        <w:t xml:space="preserve"> and support staff</w:t>
      </w:r>
      <w:r w:rsidRPr="00B36542">
        <w:rPr>
          <w:rFonts w:cs="Arial"/>
          <w:b w:val="0"/>
          <w:color w:val="232E56"/>
          <w:sz w:val="22"/>
          <w:szCs w:val="22"/>
        </w:rPr>
        <w:t xml:space="preserve"> may be withheld where an Employee is in the formal stages of the </w:t>
      </w:r>
      <w:r w:rsidR="003F6C1E" w:rsidRPr="00B36542">
        <w:rPr>
          <w:rFonts w:cs="Arial"/>
          <w:b w:val="0"/>
          <w:color w:val="232E56"/>
          <w:sz w:val="22"/>
          <w:szCs w:val="22"/>
        </w:rPr>
        <w:t>School’s Capability procedure</w:t>
      </w:r>
      <w:r w:rsidR="00B36542">
        <w:rPr>
          <w:rFonts w:cs="Arial"/>
          <w:b w:val="0"/>
          <w:color w:val="232E56"/>
          <w:sz w:val="22"/>
          <w:szCs w:val="22"/>
        </w:rPr>
        <w:t>.</w:t>
      </w:r>
    </w:p>
    <w:p w14:paraId="0FE33567" w14:textId="19A62AB3" w:rsidR="00130869" w:rsidRPr="00872AE3" w:rsidRDefault="00130869" w:rsidP="00250116">
      <w:pPr>
        <w:pStyle w:val="SPSSectionHeading"/>
        <w:spacing w:line="276" w:lineRule="auto"/>
        <w:jc w:val="both"/>
        <w:rPr>
          <w:rFonts w:cs="Arial"/>
          <w:b w:val="0"/>
          <w:color w:val="232E56"/>
          <w:sz w:val="22"/>
          <w:szCs w:val="22"/>
          <w:highlight w:val="yellow"/>
        </w:rPr>
      </w:pPr>
    </w:p>
    <w:p w14:paraId="12E90544" w14:textId="77777777" w:rsidR="003E0204" w:rsidRPr="00872AE3" w:rsidRDefault="003E0204" w:rsidP="00250116">
      <w:pPr>
        <w:pStyle w:val="SPSSectionHeading"/>
        <w:spacing w:line="276" w:lineRule="auto"/>
        <w:jc w:val="both"/>
        <w:rPr>
          <w:rFonts w:cs="Arial"/>
          <w:b w:val="0"/>
          <w:color w:val="232E56"/>
          <w:sz w:val="22"/>
          <w:szCs w:val="22"/>
        </w:rPr>
      </w:pPr>
    </w:p>
    <w:p w14:paraId="107BC8E3" w14:textId="7E0E652E"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School will ensure that Employees are </w:t>
      </w:r>
      <w:r w:rsidR="00B36542">
        <w:rPr>
          <w:rFonts w:cs="Arial"/>
          <w:b w:val="0"/>
          <w:color w:val="232E56"/>
          <w:sz w:val="22"/>
          <w:szCs w:val="22"/>
        </w:rPr>
        <w:t>notified</w:t>
      </w:r>
      <w:r w:rsidRPr="00872AE3">
        <w:rPr>
          <w:rFonts w:cs="Arial"/>
          <w:b w:val="0"/>
          <w:color w:val="232E56"/>
          <w:sz w:val="22"/>
          <w:szCs w:val="22"/>
        </w:rPr>
        <w:t xml:space="preserve"> in a timely manner about any pay determination. Employees may appeal any pay decision that is made and the School will seek to ensure appeals are managed promptly, fairly and objectively.</w:t>
      </w:r>
    </w:p>
    <w:p w14:paraId="77D6755E" w14:textId="77777777" w:rsidR="003E0204" w:rsidRPr="00872AE3" w:rsidRDefault="003E0204" w:rsidP="00250116">
      <w:pPr>
        <w:pStyle w:val="SPSSectionHeading"/>
        <w:spacing w:line="276" w:lineRule="auto"/>
        <w:jc w:val="both"/>
        <w:rPr>
          <w:rFonts w:cs="Arial"/>
          <w:b w:val="0"/>
          <w:color w:val="232E56"/>
          <w:sz w:val="22"/>
          <w:szCs w:val="22"/>
        </w:rPr>
      </w:pPr>
    </w:p>
    <w:p w14:paraId="79618D3B" w14:textId="74CD9DD1"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will seek to ensure that all Employees are treated fairly</w:t>
      </w:r>
      <w:r w:rsidR="001E5611">
        <w:rPr>
          <w:rFonts w:cs="Arial"/>
          <w:b w:val="0"/>
          <w:color w:val="232E56"/>
          <w:sz w:val="22"/>
          <w:szCs w:val="22"/>
        </w:rPr>
        <w:t>,</w:t>
      </w:r>
      <w:r w:rsidRPr="00872AE3">
        <w:rPr>
          <w:rFonts w:cs="Arial"/>
          <w:b w:val="0"/>
          <w:color w:val="232E56"/>
          <w:sz w:val="22"/>
          <w:szCs w:val="22"/>
        </w:rPr>
        <w:t xml:space="preserve"> equitably and that pay determinations are managed in an objective and transparent manner. The School will endeavour to minimise additional workload for School Leaders and Employees in the management of pay determinations.</w:t>
      </w:r>
    </w:p>
    <w:p w14:paraId="2E741AD4" w14:textId="77777777" w:rsidR="003E0204" w:rsidRPr="00872AE3" w:rsidRDefault="003E0204" w:rsidP="00250116">
      <w:pPr>
        <w:pStyle w:val="SPSSectionHeading"/>
        <w:spacing w:line="276" w:lineRule="auto"/>
        <w:jc w:val="both"/>
        <w:rPr>
          <w:rFonts w:cs="Arial"/>
          <w:b w:val="0"/>
          <w:color w:val="232E56"/>
          <w:sz w:val="22"/>
          <w:szCs w:val="22"/>
        </w:rPr>
      </w:pPr>
    </w:p>
    <w:p w14:paraId="749AEC3F" w14:textId="0EF9CB41" w:rsidR="003E0204" w:rsidRPr="00872AE3" w:rsidRDefault="003E0204" w:rsidP="00250116">
      <w:pPr>
        <w:pStyle w:val="SPSSectionHeading"/>
        <w:spacing w:line="276" w:lineRule="auto"/>
        <w:jc w:val="both"/>
        <w:rPr>
          <w:rFonts w:cs="Arial"/>
          <w:b w:val="0"/>
          <w:color w:val="232E56"/>
          <w:sz w:val="22"/>
          <w:szCs w:val="22"/>
        </w:rPr>
      </w:pPr>
      <w:r w:rsidRPr="00B36542">
        <w:rPr>
          <w:rFonts w:cs="Arial"/>
          <w:b w:val="0"/>
          <w:color w:val="232E56"/>
          <w:sz w:val="22"/>
          <w:szCs w:val="22"/>
        </w:rPr>
        <w:lastRenderedPageBreak/>
        <w:t>This policy has been developed to comply with current legislation and the provisions of the School Teachers’ Pay and Conditions Documents (STPCD)</w:t>
      </w:r>
      <w:r w:rsidR="000E6F23" w:rsidRPr="00B36542">
        <w:rPr>
          <w:rFonts w:cs="Arial"/>
          <w:b w:val="0"/>
          <w:color w:val="232E56"/>
          <w:sz w:val="22"/>
          <w:szCs w:val="22"/>
        </w:rPr>
        <w:t xml:space="preserve">, </w:t>
      </w:r>
      <w:r w:rsidR="00895AA7" w:rsidRPr="00B36542">
        <w:rPr>
          <w:rFonts w:cs="Arial"/>
          <w:b w:val="0"/>
          <w:color w:val="232E56"/>
          <w:sz w:val="22"/>
          <w:szCs w:val="22"/>
        </w:rPr>
        <w:t>for Support Staff</w:t>
      </w:r>
      <w:r w:rsidR="000F1386" w:rsidRPr="00B36542">
        <w:rPr>
          <w:rFonts w:cs="Arial"/>
          <w:b w:val="0"/>
          <w:color w:val="232E56"/>
          <w:sz w:val="22"/>
          <w:szCs w:val="22"/>
        </w:rPr>
        <w:t>,</w:t>
      </w:r>
      <w:r w:rsidR="00895AA7" w:rsidRPr="00B36542">
        <w:rPr>
          <w:rFonts w:cs="Arial"/>
          <w:b w:val="0"/>
          <w:color w:val="232E56"/>
          <w:sz w:val="22"/>
          <w:szCs w:val="22"/>
        </w:rPr>
        <w:t xml:space="preserve"> </w:t>
      </w:r>
      <w:r w:rsidR="0059487C" w:rsidRPr="00B36542">
        <w:rPr>
          <w:rFonts w:cs="Arial"/>
          <w:b w:val="0"/>
          <w:color w:val="232E56"/>
          <w:sz w:val="22"/>
          <w:szCs w:val="22"/>
        </w:rPr>
        <w:t>the Kent</w:t>
      </w:r>
      <w:r w:rsidRPr="00B36542">
        <w:rPr>
          <w:rFonts w:cs="Arial"/>
          <w:b w:val="0"/>
          <w:color w:val="232E56"/>
          <w:sz w:val="22"/>
          <w:szCs w:val="22"/>
        </w:rPr>
        <w:t xml:space="preserve"> Scheme Conditions of </w:t>
      </w:r>
      <w:r w:rsidR="0059487C" w:rsidRPr="00B36542">
        <w:rPr>
          <w:rFonts w:cs="Arial"/>
          <w:b w:val="0"/>
          <w:color w:val="232E56"/>
          <w:sz w:val="22"/>
          <w:szCs w:val="22"/>
        </w:rPr>
        <w:t>Service.*</w:t>
      </w:r>
      <w:r w:rsidR="00A67981" w:rsidRPr="00B36542">
        <w:rPr>
          <w:rFonts w:cs="Arial"/>
          <w:b w:val="0"/>
          <w:color w:val="232E56"/>
          <w:sz w:val="22"/>
          <w:szCs w:val="22"/>
        </w:rPr>
        <w:t xml:space="preserve">  </w:t>
      </w:r>
      <w:r w:rsidRPr="00B36542">
        <w:rPr>
          <w:rFonts w:cs="Arial"/>
          <w:b w:val="0"/>
          <w:color w:val="232E56"/>
          <w:sz w:val="22"/>
          <w:szCs w:val="22"/>
        </w:rPr>
        <w:t>This</w:t>
      </w:r>
      <w:r w:rsidRPr="00872AE3">
        <w:rPr>
          <w:rFonts w:cs="Arial"/>
          <w:b w:val="0"/>
          <w:color w:val="232E56"/>
          <w:sz w:val="22"/>
          <w:szCs w:val="22"/>
        </w:rPr>
        <w:t xml:space="preserve"> policy explains:</w:t>
      </w:r>
    </w:p>
    <w:p w14:paraId="15495654" w14:textId="77777777" w:rsidR="003E0204" w:rsidRPr="00872AE3" w:rsidRDefault="003E0204" w:rsidP="00250116">
      <w:pPr>
        <w:pStyle w:val="SPSSectionHeading"/>
        <w:spacing w:line="276" w:lineRule="auto"/>
        <w:jc w:val="both"/>
        <w:rPr>
          <w:rFonts w:cs="Arial"/>
          <w:b w:val="0"/>
          <w:color w:val="232E56"/>
          <w:sz w:val="22"/>
          <w:szCs w:val="22"/>
        </w:rPr>
      </w:pPr>
    </w:p>
    <w:p w14:paraId="76663328" w14:textId="0D3A6F42"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School’s adopted pay framework for Teachers and Support Staff</w:t>
      </w:r>
    </w:p>
    <w:p w14:paraId="49C5728D" w14:textId="259C89C9"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process by which pay determinations / decisions will be made and pay progression awarded</w:t>
      </w:r>
    </w:p>
    <w:p w14:paraId="36C87027" w14:textId="2814B018"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role of Governors</w:t>
      </w:r>
      <w:r w:rsidR="008C261D">
        <w:rPr>
          <w:rFonts w:cs="Arial"/>
          <w:b w:val="0"/>
          <w:color w:val="232E56"/>
          <w:sz w:val="22"/>
          <w:szCs w:val="22"/>
        </w:rPr>
        <w:t>/</w:t>
      </w:r>
      <w:r w:rsidRPr="00872AE3">
        <w:rPr>
          <w:rFonts w:cs="Arial"/>
          <w:b w:val="0"/>
          <w:color w:val="232E56"/>
          <w:sz w:val="22"/>
          <w:szCs w:val="22"/>
        </w:rPr>
        <w:t xml:space="preserve">, the </w:t>
      </w:r>
      <w:r w:rsidR="008C261D">
        <w:rPr>
          <w:rFonts w:cs="Arial"/>
          <w:b w:val="0"/>
          <w:color w:val="232E56"/>
          <w:sz w:val="22"/>
          <w:szCs w:val="22"/>
        </w:rPr>
        <w:t xml:space="preserve">Executive </w:t>
      </w:r>
      <w:r w:rsidRPr="00872AE3">
        <w:rPr>
          <w:rFonts w:cs="Arial"/>
          <w:b w:val="0"/>
          <w:color w:val="232E56"/>
          <w:sz w:val="22"/>
          <w:szCs w:val="22"/>
        </w:rPr>
        <w:t>Headteacher / Line Manager with regards to pay decisions</w:t>
      </w:r>
    </w:p>
    <w:p w14:paraId="42835558" w14:textId="77777777" w:rsidR="003E0204" w:rsidRPr="00872AE3" w:rsidRDefault="003E0204" w:rsidP="00250116">
      <w:pPr>
        <w:pStyle w:val="SPSSectionHeading"/>
        <w:spacing w:line="276" w:lineRule="auto"/>
        <w:jc w:val="both"/>
        <w:rPr>
          <w:rFonts w:cs="Arial"/>
          <w:b w:val="0"/>
          <w:color w:val="232E56"/>
          <w:sz w:val="22"/>
          <w:szCs w:val="22"/>
        </w:rPr>
      </w:pPr>
    </w:p>
    <w:p w14:paraId="3615E6AF" w14:textId="77777777" w:rsidR="005579A4" w:rsidRPr="00872AE3" w:rsidRDefault="005579A4" w:rsidP="00250116">
      <w:pPr>
        <w:pStyle w:val="SPSSectionHeading"/>
        <w:spacing w:line="276" w:lineRule="auto"/>
        <w:jc w:val="both"/>
        <w:rPr>
          <w:rFonts w:cs="Arial"/>
        </w:rPr>
      </w:pPr>
      <w:bookmarkStart w:id="16" w:name="_Toc452620655"/>
      <w:bookmarkStart w:id="17" w:name="_Toc452621376"/>
      <w:bookmarkStart w:id="18" w:name="_Toc481062326"/>
      <w:bookmarkStart w:id="19" w:name="_Toc481578411"/>
      <w:bookmarkEnd w:id="15"/>
    </w:p>
    <w:p w14:paraId="00ECC9D4" w14:textId="6201ABFB" w:rsidR="00477084" w:rsidRPr="00FA4B89" w:rsidRDefault="00477084" w:rsidP="00872AE3">
      <w:pPr>
        <w:pStyle w:val="SPSSectionHeading"/>
        <w:spacing w:line="276" w:lineRule="auto"/>
        <w:jc w:val="both"/>
        <w:outlineLvl w:val="1"/>
        <w:rPr>
          <w:rFonts w:cs="Arial"/>
          <w:color w:val="232E56"/>
          <w:sz w:val="22"/>
          <w:szCs w:val="22"/>
        </w:rPr>
      </w:pPr>
      <w:bookmarkStart w:id="20" w:name="_Toc148433012"/>
      <w:bookmarkStart w:id="21" w:name="_Toc213660745"/>
      <w:r w:rsidRPr="00FA4B89">
        <w:rPr>
          <w:rFonts w:cs="Arial"/>
          <w:color w:val="232E56"/>
          <w:sz w:val="22"/>
          <w:szCs w:val="22"/>
        </w:rPr>
        <w:t xml:space="preserve">2 </w:t>
      </w:r>
      <w:bookmarkEnd w:id="11"/>
      <w:bookmarkEnd w:id="12"/>
      <w:bookmarkEnd w:id="13"/>
      <w:bookmarkEnd w:id="14"/>
      <w:r w:rsidRPr="00FA4B89">
        <w:rPr>
          <w:rFonts w:cs="Arial"/>
          <w:color w:val="232E56"/>
          <w:sz w:val="22"/>
          <w:szCs w:val="22"/>
        </w:rPr>
        <w:t>Scope</w:t>
      </w:r>
      <w:bookmarkEnd w:id="16"/>
      <w:bookmarkEnd w:id="17"/>
      <w:bookmarkEnd w:id="18"/>
      <w:bookmarkEnd w:id="19"/>
      <w:bookmarkEnd w:id="20"/>
      <w:bookmarkEnd w:id="21"/>
    </w:p>
    <w:p w14:paraId="17077075" w14:textId="77777777" w:rsidR="00477084" w:rsidRPr="00872AE3" w:rsidRDefault="00477084" w:rsidP="00250116">
      <w:pPr>
        <w:spacing w:line="276" w:lineRule="auto"/>
        <w:rPr>
          <w:rFonts w:ascii="Arial" w:hAnsi="Arial" w:cs="Arial"/>
        </w:rPr>
      </w:pPr>
    </w:p>
    <w:p w14:paraId="1371F2F4" w14:textId="24004676" w:rsidR="00477084" w:rsidRPr="00872AE3" w:rsidRDefault="00477084" w:rsidP="00250116">
      <w:pPr>
        <w:spacing w:line="276" w:lineRule="auto"/>
        <w:jc w:val="both"/>
        <w:rPr>
          <w:rFonts w:ascii="Arial" w:hAnsi="Arial" w:cs="Arial"/>
          <w:color w:val="232E56"/>
          <w:sz w:val="23"/>
          <w:szCs w:val="23"/>
        </w:rPr>
      </w:pPr>
      <w:r w:rsidRPr="00872AE3">
        <w:rPr>
          <w:rFonts w:ascii="Arial" w:hAnsi="Arial" w:cs="Arial"/>
          <w:color w:val="232E56"/>
          <w:sz w:val="23"/>
          <w:szCs w:val="23"/>
        </w:rPr>
        <w:t xml:space="preserve">This Policy applies to all current Employees of </w:t>
      </w:r>
      <w:r w:rsidR="008C261D">
        <w:rPr>
          <w:rFonts w:ascii="Arial" w:hAnsi="Arial" w:cs="Arial"/>
          <w:color w:val="232E56"/>
          <w:sz w:val="23"/>
          <w:szCs w:val="23"/>
        </w:rPr>
        <w:t>the s</w:t>
      </w:r>
      <w:r w:rsidRPr="00872AE3">
        <w:rPr>
          <w:rFonts w:ascii="Arial" w:hAnsi="Arial" w:cs="Arial"/>
          <w:color w:val="232E56"/>
          <w:sz w:val="23"/>
          <w:szCs w:val="23"/>
        </w:rPr>
        <w:t xml:space="preserve">chool.  </w:t>
      </w:r>
    </w:p>
    <w:p w14:paraId="15822D55" w14:textId="77777777" w:rsidR="00477084" w:rsidRPr="00872AE3" w:rsidRDefault="00477084" w:rsidP="00250116">
      <w:pPr>
        <w:pStyle w:val="SPSBodyText"/>
        <w:spacing w:line="276" w:lineRule="auto"/>
        <w:jc w:val="both"/>
        <w:rPr>
          <w:rFonts w:cs="Arial"/>
          <w:color w:val="232E56"/>
          <w:sz w:val="23"/>
          <w:szCs w:val="23"/>
        </w:rPr>
      </w:pPr>
      <w:bookmarkStart w:id="22" w:name="_Toc394323818"/>
    </w:p>
    <w:p w14:paraId="3E11D7EE" w14:textId="77777777" w:rsidR="00477084" w:rsidRPr="00FA4B89" w:rsidRDefault="00477084" w:rsidP="00872AE3">
      <w:pPr>
        <w:pStyle w:val="SPSSectionHeading"/>
        <w:spacing w:line="276" w:lineRule="auto"/>
        <w:jc w:val="both"/>
        <w:outlineLvl w:val="1"/>
        <w:rPr>
          <w:rFonts w:cs="Arial"/>
          <w:color w:val="232E56"/>
          <w:sz w:val="22"/>
          <w:szCs w:val="22"/>
        </w:rPr>
      </w:pPr>
      <w:bookmarkStart w:id="23" w:name="_Toc450827964"/>
      <w:bookmarkStart w:id="24" w:name="_Toc450827999"/>
      <w:bookmarkStart w:id="25" w:name="_Toc450828028"/>
      <w:bookmarkStart w:id="26" w:name="_Toc452620657"/>
      <w:bookmarkStart w:id="27" w:name="_Toc452621377"/>
      <w:bookmarkStart w:id="28" w:name="_Toc481062327"/>
      <w:bookmarkStart w:id="29" w:name="_Toc481578412"/>
      <w:bookmarkStart w:id="30" w:name="_Toc148433013"/>
      <w:bookmarkStart w:id="31" w:name="_Toc213660746"/>
      <w:r w:rsidRPr="00FA4B89">
        <w:rPr>
          <w:rFonts w:cs="Arial"/>
          <w:color w:val="232E56"/>
          <w:sz w:val="22"/>
          <w:szCs w:val="22"/>
        </w:rPr>
        <w:t xml:space="preserve">3 </w:t>
      </w:r>
      <w:bookmarkEnd w:id="22"/>
      <w:bookmarkEnd w:id="23"/>
      <w:bookmarkEnd w:id="24"/>
      <w:bookmarkEnd w:id="25"/>
      <w:r w:rsidRPr="00FA4B89">
        <w:rPr>
          <w:rFonts w:cs="Arial"/>
          <w:color w:val="232E56"/>
          <w:sz w:val="22"/>
          <w:szCs w:val="22"/>
        </w:rPr>
        <w:t>Adoption Arrangements and Date</w:t>
      </w:r>
      <w:bookmarkEnd w:id="26"/>
      <w:bookmarkEnd w:id="27"/>
      <w:bookmarkEnd w:id="28"/>
      <w:bookmarkEnd w:id="29"/>
      <w:bookmarkEnd w:id="30"/>
      <w:bookmarkEnd w:id="31"/>
    </w:p>
    <w:p w14:paraId="551791AB" w14:textId="17641776" w:rsidR="006D627D" w:rsidRPr="00872AE3" w:rsidRDefault="006D627D" w:rsidP="00250116">
      <w:pPr>
        <w:pStyle w:val="NoSpacing"/>
        <w:spacing w:line="276" w:lineRule="auto"/>
        <w:jc w:val="both"/>
        <w:rPr>
          <w:rFonts w:ascii="Arial" w:hAnsi="Arial" w:cs="Arial"/>
          <w:color w:val="232E56"/>
        </w:rPr>
      </w:pPr>
      <w:bookmarkStart w:id="32" w:name="_Toc450827969"/>
      <w:bookmarkStart w:id="33" w:name="_Toc450828004"/>
      <w:bookmarkStart w:id="34" w:name="_Toc450828033"/>
      <w:bookmarkStart w:id="35" w:name="_Toc452620665"/>
      <w:bookmarkStart w:id="36" w:name="PartB"/>
      <w:bookmarkStart w:id="37" w:name="_Toc481062328"/>
      <w:bookmarkStart w:id="38" w:name="_Toc481578413"/>
    </w:p>
    <w:p w14:paraId="043C2B63" w14:textId="7E3E3A9C" w:rsidR="006D627D" w:rsidRPr="008C261D" w:rsidRDefault="006D627D" w:rsidP="00250116">
      <w:pPr>
        <w:pStyle w:val="NoSpacing"/>
        <w:spacing w:line="276" w:lineRule="auto"/>
        <w:jc w:val="both"/>
        <w:rPr>
          <w:rFonts w:ascii="Arial" w:hAnsi="Arial" w:cs="Arial"/>
          <w:color w:val="232E56"/>
        </w:rPr>
      </w:pPr>
      <w:r w:rsidRPr="00872AE3">
        <w:rPr>
          <w:rFonts w:ascii="Arial" w:hAnsi="Arial" w:cs="Arial"/>
          <w:color w:val="232E56"/>
        </w:rPr>
        <w:t xml:space="preserve">This policy was adopted </w:t>
      </w:r>
      <w:r w:rsidRPr="008C261D">
        <w:rPr>
          <w:rFonts w:ascii="Arial" w:hAnsi="Arial" w:cs="Arial"/>
          <w:color w:val="232E56"/>
        </w:rPr>
        <w:t>by the Governing Body</w:t>
      </w:r>
      <w:r w:rsidR="008C261D" w:rsidRPr="008C261D">
        <w:rPr>
          <w:rFonts w:ascii="Arial" w:hAnsi="Arial" w:cs="Arial"/>
          <w:color w:val="232E56"/>
        </w:rPr>
        <w:t xml:space="preserve"> of the school </w:t>
      </w:r>
      <w:r w:rsidRPr="008C261D">
        <w:rPr>
          <w:rFonts w:ascii="Arial" w:hAnsi="Arial" w:cs="Arial"/>
          <w:color w:val="232E56"/>
        </w:rPr>
        <w:t xml:space="preserve">on </w:t>
      </w:r>
      <w:r w:rsidR="008C261D" w:rsidRPr="008C261D">
        <w:rPr>
          <w:rFonts w:ascii="Arial" w:hAnsi="Arial" w:cs="Arial"/>
          <w:color w:val="232E56"/>
        </w:rPr>
        <w:t>11/11/25</w:t>
      </w:r>
      <w:r w:rsidRPr="008C261D">
        <w:rPr>
          <w:rFonts w:ascii="Arial" w:hAnsi="Arial" w:cs="Arial"/>
          <w:color w:val="232E56"/>
        </w:rPr>
        <w:t xml:space="preserve"> and supersedes any previous Pay Policy.</w:t>
      </w:r>
    </w:p>
    <w:p w14:paraId="13591569" w14:textId="77777777" w:rsidR="006D627D" w:rsidRPr="008C261D" w:rsidRDefault="006D627D" w:rsidP="00250116">
      <w:pPr>
        <w:pStyle w:val="NoSpacing"/>
        <w:spacing w:line="276" w:lineRule="auto"/>
        <w:jc w:val="both"/>
        <w:rPr>
          <w:rFonts w:ascii="Arial" w:hAnsi="Arial" w:cs="Arial"/>
          <w:color w:val="232E56"/>
        </w:rPr>
      </w:pPr>
    </w:p>
    <w:p w14:paraId="5B972992" w14:textId="39962E76" w:rsidR="006D627D" w:rsidRPr="00872AE3" w:rsidRDefault="008C261D" w:rsidP="00250116">
      <w:pPr>
        <w:pStyle w:val="NoSpacing"/>
        <w:spacing w:line="276" w:lineRule="auto"/>
        <w:jc w:val="both"/>
        <w:rPr>
          <w:rFonts w:ascii="Arial" w:hAnsi="Arial" w:cs="Arial"/>
          <w:color w:val="232E56"/>
        </w:rPr>
      </w:pPr>
      <w:r w:rsidRPr="008C261D">
        <w:rPr>
          <w:rFonts w:ascii="Arial" w:hAnsi="Arial" w:cs="Arial"/>
          <w:color w:val="232E56"/>
        </w:rPr>
        <w:t>The Governing Body will review this policy</w:t>
      </w:r>
      <w:r w:rsidR="006D627D" w:rsidRPr="008C261D">
        <w:rPr>
          <w:rFonts w:ascii="Arial" w:hAnsi="Arial" w:cs="Arial"/>
          <w:color w:val="232E56"/>
        </w:rPr>
        <w:t xml:space="preserve"> annually or earlier if there is a need.  Where changes are proposed the Governing Body will consult with the recognised unions where there are material changes.</w:t>
      </w:r>
    </w:p>
    <w:p w14:paraId="5122AA5E" w14:textId="77777777" w:rsidR="006D627D" w:rsidRPr="00872AE3" w:rsidRDefault="006D627D" w:rsidP="00250116">
      <w:pPr>
        <w:pStyle w:val="NoSpacing"/>
        <w:spacing w:line="276" w:lineRule="auto"/>
        <w:jc w:val="both"/>
        <w:rPr>
          <w:rFonts w:ascii="Arial" w:hAnsi="Arial" w:cs="Arial"/>
          <w:color w:val="232E56"/>
        </w:rPr>
      </w:pPr>
    </w:p>
    <w:p w14:paraId="4BC5901A" w14:textId="76C8E4A4" w:rsidR="006D627D" w:rsidRPr="00872AE3" w:rsidRDefault="006D627D" w:rsidP="00250116">
      <w:pPr>
        <w:pStyle w:val="NoSpacing"/>
        <w:spacing w:line="276" w:lineRule="auto"/>
        <w:jc w:val="both"/>
        <w:rPr>
          <w:rFonts w:ascii="Arial" w:hAnsi="Arial" w:cs="Arial"/>
          <w:color w:val="232E56"/>
        </w:rPr>
      </w:pPr>
      <w:r w:rsidRPr="00872AE3">
        <w:rPr>
          <w:rFonts w:ascii="Arial" w:hAnsi="Arial" w:cs="Arial"/>
          <w:color w:val="232E56"/>
        </w:rPr>
        <w:t>Where employe</w:t>
      </w:r>
      <w:r w:rsidR="008C261D">
        <w:rPr>
          <w:rFonts w:ascii="Arial" w:hAnsi="Arial" w:cs="Arial"/>
          <w:color w:val="232E56"/>
        </w:rPr>
        <w:t>es have transferred to a School</w:t>
      </w:r>
      <w:r w:rsidRPr="00872AE3">
        <w:rPr>
          <w:rFonts w:ascii="Arial" w:hAnsi="Arial" w:cs="Arial"/>
          <w:color w:val="232E56"/>
        </w:rPr>
        <w:t xml:space="preserve"> under TUPE legislation</w:t>
      </w:r>
      <w:r w:rsidR="008C261D">
        <w:rPr>
          <w:rFonts w:ascii="Arial" w:hAnsi="Arial" w:cs="Arial"/>
          <w:color w:val="232E56"/>
        </w:rPr>
        <w:t xml:space="preserve"> </w:t>
      </w:r>
      <w:r w:rsidR="008C261D" w:rsidRPr="008C261D">
        <w:rPr>
          <w:rFonts w:ascii="Arial" w:hAnsi="Arial" w:cs="Arial"/>
          <w:i/>
          <w:color w:val="232E56"/>
        </w:rPr>
        <w:t>(</w:t>
      </w:r>
      <w:r w:rsidR="008C261D">
        <w:rPr>
          <w:rFonts w:ascii="Arial" w:hAnsi="Arial" w:cs="Arial"/>
          <w:i/>
          <w:color w:val="474747"/>
          <w:shd w:val="clear" w:color="auto" w:fill="FFFFFF"/>
        </w:rPr>
        <w:t xml:space="preserve">Transfer of Undertakings - </w:t>
      </w:r>
      <w:r w:rsidR="008C261D" w:rsidRPr="008C261D">
        <w:rPr>
          <w:rFonts w:ascii="Arial" w:hAnsi="Arial" w:cs="Arial"/>
          <w:i/>
          <w:color w:val="474747"/>
          <w:shd w:val="clear" w:color="auto" w:fill="FFFFFF"/>
        </w:rPr>
        <w:t>Protection of Employment)</w:t>
      </w:r>
      <w:r w:rsidRPr="008C261D">
        <w:rPr>
          <w:rFonts w:ascii="Arial" w:hAnsi="Arial" w:cs="Arial"/>
          <w:i/>
          <w:color w:val="232E56"/>
        </w:rPr>
        <w:t xml:space="preserve"> </w:t>
      </w:r>
      <w:r w:rsidRPr="00872AE3">
        <w:rPr>
          <w:rFonts w:ascii="Arial" w:hAnsi="Arial" w:cs="Arial"/>
          <w:color w:val="232E56"/>
        </w:rPr>
        <w:t>they will continue to benefit from the terms applicable pre-transfer whilst they remain in their current post.  The school may consult with staff to change these terms at a later date as long as the reason for making the change is not attributed to the transfer itself.</w:t>
      </w:r>
    </w:p>
    <w:p w14:paraId="51EE6A7F" w14:textId="77777777" w:rsidR="00D7619C" w:rsidRPr="00872AE3" w:rsidRDefault="00D7619C" w:rsidP="00250116">
      <w:pPr>
        <w:spacing w:line="276" w:lineRule="auto"/>
        <w:jc w:val="both"/>
        <w:rPr>
          <w:rFonts w:ascii="Arial" w:hAnsi="Arial" w:cs="Arial"/>
        </w:rPr>
      </w:pPr>
      <w:bookmarkStart w:id="39" w:name="_Toc394062716"/>
      <w:bookmarkStart w:id="40" w:name="_Toc450827970"/>
      <w:bookmarkStart w:id="41" w:name="_Toc450828005"/>
      <w:bookmarkStart w:id="42" w:name="_Toc450828034"/>
      <w:bookmarkStart w:id="43" w:name="_Toc452620667"/>
      <w:bookmarkStart w:id="44" w:name="_Toc452621383"/>
      <w:bookmarkStart w:id="45" w:name="_Toc481062329"/>
      <w:bookmarkStart w:id="46" w:name="_Toc481578414"/>
      <w:bookmarkStart w:id="47" w:name="_Toc394323821"/>
      <w:bookmarkEnd w:id="32"/>
      <w:bookmarkEnd w:id="33"/>
      <w:bookmarkEnd w:id="34"/>
      <w:bookmarkEnd w:id="35"/>
      <w:bookmarkEnd w:id="36"/>
      <w:bookmarkEnd w:id="37"/>
      <w:bookmarkEnd w:id="38"/>
    </w:p>
    <w:p w14:paraId="53BCCF2A" w14:textId="38D8DFDE" w:rsidR="00477084" w:rsidRPr="00FA4B89" w:rsidRDefault="00477084" w:rsidP="00872AE3">
      <w:pPr>
        <w:pStyle w:val="SPSSectionHeading"/>
        <w:spacing w:line="276" w:lineRule="auto"/>
        <w:jc w:val="both"/>
        <w:outlineLvl w:val="1"/>
        <w:rPr>
          <w:rFonts w:cs="Arial"/>
          <w:color w:val="232E56"/>
          <w:sz w:val="22"/>
          <w:szCs w:val="22"/>
        </w:rPr>
      </w:pPr>
      <w:bookmarkStart w:id="48" w:name="_Toc148433015"/>
      <w:bookmarkStart w:id="49" w:name="_Toc213660747"/>
      <w:r w:rsidRPr="00FA4B89">
        <w:rPr>
          <w:rFonts w:cs="Arial"/>
          <w:color w:val="232E56"/>
          <w:sz w:val="22"/>
          <w:szCs w:val="22"/>
        </w:rPr>
        <w:t xml:space="preserve">4 </w:t>
      </w:r>
      <w:bookmarkEnd w:id="39"/>
      <w:bookmarkEnd w:id="40"/>
      <w:bookmarkEnd w:id="41"/>
      <w:bookmarkEnd w:id="42"/>
      <w:bookmarkEnd w:id="43"/>
      <w:bookmarkEnd w:id="44"/>
      <w:r w:rsidRPr="00FA4B89">
        <w:rPr>
          <w:rFonts w:cs="Arial"/>
          <w:color w:val="232E56"/>
          <w:sz w:val="22"/>
          <w:szCs w:val="22"/>
        </w:rPr>
        <w:t>Delegation</w:t>
      </w:r>
      <w:bookmarkEnd w:id="45"/>
      <w:bookmarkEnd w:id="46"/>
      <w:bookmarkEnd w:id="48"/>
      <w:r w:rsidR="00FE2256" w:rsidRPr="00FA4B89">
        <w:rPr>
          <w:rFonts w:cs="Arial"/>
          <w:color w:val="232E56"/>
          <w:sz w:val="22"/>
          <w:szCs w:val="22"/>
        </w:rPr>
        <w:t xml:space="preserve"> arrangements</w:t>
      </w:r>
      <w:bookmarkEnd w:id="49"/>
    </w:p>
    <w:p w14:paraId="43A22553" w14:textId="77777777" w:rsidR="00477084" w:rsidRPr="00872AE3" w:rsidRDefault="00477084" w:rsidP="00250116">
      <w:pPr>
        <w:pStyle w:val="SPSBodyText"/>
        <w:spacing w:line="276" w:lineRule="auto"/>
        <w:jc w:val="both"/>
        <w:rPr>
          <w:rFonts w:cs="Arial"/>
          <w:color w:val="232E56"/>
          <w:sz w:val="23"/>
          <w:szCs w:val="23"/>
        </w:rPr>
      </w:pPr>
    </w:p>
    <w:p w14:paraId="41BB5F93" w14:textId="0BE9C768"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bookmarkStart w:id="50" w:name="_Toc481062330"/>
      <w:bookmarkStart w:id="51" w:name="_Toc481578415"/>
    </w:p>
    <w:p w14:paraId="4C4E7433" w14:textId="19AED78A"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 xml:space="preserve">In this </w:t>
      </w:r>
      <w:r w:rsidR="008A3CCE" w:rsidRPr="00F758B9">
        <w:rPr>
          <w:rFonts w:ascii="Arial" w:hAnsi="Arial" w:cs="Arial"/>
          <w:color w:val="232E56"/>
          <w:sz w:val="22"/>
          <w:szCs w:val="22"/>
        </w:rPr>
        <w:t>School,</w:t>
      </w:r>
      <w:r w:rsidRPr="00F758B9">
        <w:rPr>
          <w:rFonts w:ascii="Arial" w:hAnsi="Arial" w:cs="Arial"/>
          <w:color w:val="232E56"/>
          <w:sz w:val="22"/>
          <w:szCs w:val="22"/>
        </w:rPr>
        <w:t xml:space="preserve"> the Governing Body ha</w:t>
      </w:r>
      <w:r w:rsidR="008B5736" w:rsidRPr="00F758B9">
        <w:rPr>
          <w:rFonts w:ascii="Arial" w:hAnsi="Arial" w:cs="Arial"/>
          <w:color w:val="232E56"/>
          <w:sz w:val="22"/>
          <w:szCs w:val="22"/>
        </w:rPr>
        <w:t>ve</w:t>
      </w:r>
      <w:r w:rsidRPr="00F758B9">
        <w:rPr>
          <w:rFonts w:ascii="Arial" w:hAnsi="Arial" w:cs="Arial"/>
          <w:color w:val="232E56"/>
          <w:sz w:val="22"/>
          <w:szCs w:val="22"/>
        </w:rPr>
        <w:t xml:space="preserve"> delegated pay decisions for all Employees (including those related to appointment, pay progression, regrading and the award of allowances), to a Committee of the Governing Body. This Committee will be comprised of one or more members of the Governing Body.</w:t>
      </w:r>
    </w:p>
    <w:p w14:paraId="78CCB4A5" w14:textId="561880EB"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p>
    <w:p w14:paraId="603B2243" w14:textId="3C7E24D9"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Pay recommendations</w:t>
      </w:r>
      <w:r w:rsidR="004373B8" w:rsidRPr="00F758B9">
        <w:rPr>
          <w:rFonts w:ascii="Arial" w:hAnsi="Arial" w:cs="Arial"/>
          <w:color w:val="232E56"/>
          <w:sz w:val="22"/>
          <w:szCs w:val="22"/>
        </w:rPr>
        <w:t xml:space="preserve"> for all Teachers</w:t>
      </w:r>
      <w:r w:rsidRPr="00F758B9">
        <w:rPr>
          <w:rFonts w:ascii="Arial" w:hAnsi="Arial" w:cs="Arial"/>
          <w:color w:val="232E56"/>
          <w:sz w:val="22"/>
          <w:szCs w:val="22"/>
        </w:rPr>
        <w:t xml:space="preserve"> will be made by the </w:t>
      </w:r>
      <w:r w:rsidR="008C261D" w:rsidRPr="00F758B9">
        <w:rPr>
          <w:rFonts w:ascii="Arial" w:hAnsi="Arial" w:cs="Arial"/>
          <w:color w:val="232E56"/>
          <w:sz w:val="22"/>
          <w:szCs w:val="22"/>
        </w:rPr>
        <w:t xml:space="preserve">Executive </w:t>
      </w:r>
      <w:r w:rsidRPr="00F758B9">
        <w:rPr>
          <w:rFonts w:ascii="Arial" w:hAnsi="Arial" w:cs="Arial"/>
          <w:color w:val="232E56"/>
          <w:sz w:val="22"/>
          <w:szCs w:val="22"/>
        </w:rPr>
        <w:t>Headteacher for consideration by Committee of the Governing Body or their delegated representative</w:t>
      </w:r>
      <w:r w:rsidR="008C261D" w:rsidRPr="00F758B9">
        <w:rPr>
          <w:rFonts w:ascii="Arial" w:hAnsi="Arial" w:cs="Arial"/>
          <w:color w:val="232E56"/>
          <w:sz w:val="22"/>
          <w:szCs w:val="22"/>
        </w:rPr>
        <w:t>)s).</w:t>
      </w:r>
    </w:p>
    <w:p w14:paraId="579E5C26" w14:textId="77777777"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p>
    <w:p w14:paraId="714208A6" w14:textId="38A5FB04" w:rsidR="00DA3D92" w:rsidRPr="00F758B9" w:rsidRDefault="008C261D"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The Chair of the panel will make pay recommendations for the Executive Headteacher</w:t>
      </w:r>
      <w:r w:rsidR="00DA3D92" w:rsidRPr="00F758B9">
        <w:rPr>
          <w:rFonts w:ascii="Arial" w:hAnsi="Arial" w:cs="Arial"/>
          <w:color w:val="232E56"/>
          <w:sz w:val="22"/>
          <w:szCs w:val="22"/>
        </w:rPr>
        <w:t xml:space="preserve"> responsible for the Headteacher’s appraisal.</w:t>
      </w:r>
    </w:p>
    <w:p w14:paraId="0D52C942" w14:textId="64BC43ED"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p>
    <w:p w14:paraId="2FD8420F" w14:textId="7125772B" w:rsidR="00DA3D92" w:rsidRDefault="008C261D"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A panel of one or mor</w:t>
      </w:r>
      <w:r w:rsidR="00F758B9" w:rsidRPr="00F758B9">
        <w:rPr>
          <w:rFonts w:ascii="Arial" w:hAnsi="Arial" w:cs="Arial"/>
          <w:color w:val="232E56"/>
          <w:sz w:val="22"/>
          <w:szCs w:val="22"/>
        </w:rPr>
        <w:t>e members of the Governing Body (Differing from original pay committee)</w:t>
      </w:r>
      <w:r w:rsidRPr="00F758B9">
        <w:rPr>
          <w:rFonts w:ascii="Arial" w:hAnsi="Arial" w:cs="Arial"/>
          <w:color w:val="232E56"/>
          <w:sz w:val="22"/>
          <w:szCs w:val="22"/>
        </w:rPr>
        <w:t xml:space="preserve"> will hear pay appeals</w:t>
      </w:r>
      <w:r w:rsidR="00DA3D92" w:rsidRPr="00F758B9">
        <w:rPr>
          <w:rFonts w:ascii="Arial" w:hAnsi="Arial" w:cs="Arial"/>
          <w:color w:val="232E56"/>
          <w:sz w:val="22"/>
          <w:szCs w:val="22"/>
        </w:rPr>
        <w:t>.</w:t>
      </w:r>
    </w:p>
    <w:p w14:paraId="4559A3E8" w14:textId="77777777" w:rsidR="00F758B9" w:rsidRPr="00872AE3" w:rsidRDefault="00F758B9" w:rsidP="00250116">
      <w:pPr>
        <w:widowControl w:val="0"/>
        <w:autoSpaceDE w:val="0"/>
        <w:autoSpaceDN w:val="0"/>
        <w:spacing w:after="0" w:line="276" w:lineRule="auto"/>
        <w:jc w:val="both"/>
        <w:rPr>
          <w:rFonts w:ascii="Arial" w:hAnsi="Arial" w:cs="Arial"/>
          <w:color w:val="232E56"/>
          <w:sz w:val="22"/>
          <w:szCs w:val="22"/>
        </w:rPr>
      </w:pPr>
    </w:p>
    <w:p w14:paraId="166B08BA" w14:textId="7FF391B2"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Staff Governors will not be appointed to serve on any Committee considering pay or on </w:t>
      </w:r>
      <w:r w:rsidR="00F758B9">
        <w:rPr>
          <w:rFonts w:ascii="Arial" w:hAnsi="Arial" w:cs="Arial"/>
          <w:color w:val="232E56"/>
          <w:sz w:val="22"/>
          <w:szCs w:val="22"/>
        </w:rPr>
        <w:t xml:space="preserve">a </w:t>
      </w:r>
      <w:r w:rsidR="00FF79DF">
        <w:rPr>
          <w:rFonts w:ascii="Arial" w:hAnsi="Arial" w:cs="Arial"/>
          <w:color w:val="232E56"/>
          <w:sz w:val="22"/>
          <w:szCs w:val="22"/>
        </w:rPr>
        <w:t xml:space="preserve">pay </w:t>
      </w:r>
      <w:r w:rsidRPr="00872AE3">
        <w:rPr>
          <w:rFonts w:ascii="Arial" w:hAnsi="Arial" w:cs="Arial"/>
          <w:color w:val="232E56"/>
          <w:sz w:val="22"/>
          <w:szCs w:val="22"/>
        </w:rPr>
        <w:t>appeals panel.</w:t>
      </w:r>
    </w:p>
    <w:p w14:paraId="233A81CB" w14:textId="77777777"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p>
    <w:p w14:paraId="7E45B5BB" w14:textId="65CACCD3" w:rsidR="003B07FB"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terms of Reference for </w:t>
      </w:r>
      <w:r w:rsidRPr="00F758B9">
        <w:rPr>
          <w:rFonts w:ascii="Arial" w:hAnsi="Arial" w:cs="Arial"/>
          <w:color w:val="232E56"/>
          <w:sz w:val="22"/>
          <w:szCs w:val="22"/>
        </w:rPr>
        <w:t xml:space="preserve">the Governing Body, Pay Committee and </w:t>
      </w:r>
      <w:r w:rsidR="00F758B9" w:rsidRPr="00F758B9">
        <w:rPr>
          <w:rFonts w:ascii="Arial" w:hAnsi="Arial" w:cs="Arial"/>
          <w:color w:val="232E56"/>
          <w:sz w:val="22"/>
          <w:szCs w:val="22"/>
        </w:rPr>
        <w:t xml:space="preserve">Executive </w:t>
      </w:r>
      <w:r w:rsidRPr="00F758B9">
        <w:rPr>
          <w:rFonts w:ascii="Arial" w:hAnsi="Arial" w:cs="Arial"/>
          <w:color w:val="232E56"/>
          <w:sz w:val="22"/>
          <w:szCs w:val="22"/>
        </w:rPr>
        <w:t xml:space="preserve">Headteacher </w:t>
      </w:r>
      <w:r w:rsidR="00F758B9" w:rsidRPr="00F758B9">
        <w:rPr>
          <w:rFonts w:ascii="Arial" w:hAnsi="Arial" w:cs="Arial"/>
          <w:color w:val="232E56"/>
          <w:sz w:val="22"/>
          <w:szCs w:val="22"/>
        </w:rPr>
        <w:t>about</w:t>
      </w:r>
      <w:r w:rsidRPr="00F758B9">
        <w:rPr>
          <w:rFonts w:ascii="Arial" w:hAnsi="Arial" w:cs="Arial"/>
          <w:color w:val="232E56"/>
          <w:sz w:val="22"/>
          <w:szCs w:val="22"/>
        </w:rPr>
        <w:t xml:space="preserve"> pay decisions are at Appendix 1 to this </w:t>
      </w:r>
      <w:r w:rsidR="002E5055" w:rsidRPr="00F758B9">
        <w:rPr>
          <w:rFonts w:ascii="Arial" w:hAnsi="Arial" w:cs="Arial"/>
          <w:color w:val="232E56"/>
          <w:sz w:val="22"/>
          <w:szCs w:val="22"/>
        </w:rPr>
        <w:t>policy.</w:t>
      </w:r>
    </w:p>
    <w:p w14:paraId="71350227"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5EF21599" w14:textId="6195C33F" w:rsidR="00BC0FB8" w:rsidRPr="00FA4B89" w:rsidRDefault="00BC0FB8" w:rsidP="00872AE3">
      <w:pPr>
        <w:pStyle w:val="SPSSectionHeading"/>
        <w:spacing w:line="276" w:lineRule="auto"/>
        <w:jc w:val="both"/>
        <w:outlineLvl w:val="1"/>
        <w:rPr>
          <w:rFonts w:cs="Arial"/>
          <w:color w:val="232E56"/>
          <w:sz w:val="22"/>
          <w:szCs w:val="22"/>
        </w:rPr>
      </w:pPr>
      <w:bookmarkStart w:id="52" w:name="_Toc213660748"/>
      <w:r w:rsidRPr="00FA4B89">
        <w:rPr>
          <w:rFonts w:cs="Arial"/>
          <w:color w:val="232E56"/>
          <w:sz w:val="22"/>
          <w:szCs w:val="22"/>
        </w:rPr>
        <w:t>5 Appeals</w:t>
      </w:r>
      <w:bookmarkEnd w:id="52"/>
    </w:p>
    <w:p w14:paraId="3E057050"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0D800869"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An Employee may seek a review of any pay determination. </w:t>
      </w:r>
    </w:p>
    <w:p w14:paraId="03CF5C1F"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450DB8AD" w14:textId="343AF22C"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 xml:space="preserve">Prior to making an appeal an Employee is </w:t>
      </w:r>
      <w:r w:rsidR="00F758B9" w:rsidRPr="00F758B9">
        <w:rPr>
          <w:rFonts w:ascii="Arial" w:hAnsi="Arial" w:cs="Arial"/>
          <w:color w:val="232E56"/>
          <w:sz w:val="22"/>
          <w:szCs w:val="22"/>
        </w:rPr>
        <w:t>encouraged,</w:t>
      </w:r>
      <w:r w:rsidRPr="00F758B9">
        <w:rPr>
          <w:rFonts w:ascii="Arial" w:hAnsi="Arial" w:cs="Arial"/>
          <w:color w:val="232E56"/>
          <w:sz w:val="22"/>
          <w:szCs w:val="22"/>
        </w:rPr>
        <w:t xml:space="preserve"> to speak informally to their </w:t>
      </w:r>
      <w:r w:rsidR="00F758B9" w:rsidRPr="00F758B9">
        <w:rPr>
          <w:rFonts w:ascii="Arial" w:hAnsi="Arial" w:cs="Arial"/>
          <w:color w:val="232E56"/>
          <w:sz w:val="22"/>
          <w:szCs w:val="22"/>
        </w:rPr>
        <w:t xml:space="preserve">Head of Schools or </w:t>
      </w:r>
      <w:r w:rsidR="00977D26" w:rsidRPr="00F758B9">
        <w:rPr>
          <w:rFonts w:ascii="Arial" w:hAnsi="Arial" w:cs="Arial"/>
          <w:color w:val="232E56"/>
          <w:sz w:val="22"/>
          <w:szCs w:val="22"/>
        </w:rPr>
        <w:t>Executive Headteacher</w:t>
      </w:r>
      <w:r w:rsidRPr="00F758B9">
        <w:rPr>
          <w:rFonts w:ascii="Arial" w:hAnsi="Arial" w:cs="Arial"/>
          <w:color w:val="232E56"/>
          <w:sz w:val="22"/>
          <w:szCs w:val="22"/>
        </w:rPr>
        <w:t xml:space="preserve"> about any concerns they have with regard to the pay </w:t>
      </w:r>
      <w:r w:rsidR="00F758B9" w:rsidRPr="00F758B9">
        <w:rPr>
          <w:rFonts w:ascii="Arial" w:hAnsi="Arial" w:cs="Arial"/>
          <w:color w:val="232E56"/>
          <w:sz w:val="22"/>
          <w:szCs w:val="22"/>
        </w:rPr>
        <w:t>recommendation, which, has</w:t>
      </w:r>
      <w:r w:rsidRPr="00F758B9">
        <w:rPr>
          <w:rFonts w:ascii="Arial" w:hAnsi="Arial" w:cs="Arial"/>
          <w:color w:val="232E56"/>
          <w:sz w:val="22"/>
          <w:szCs w:val="22"/>
        </w:rPr>
        <w:t xml:space="preserve"> been made.</w:t>
      </w:r>
    </w:p>
    <w:p w14:paraId="3A728D27"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0A6A5599" w14:textId="25E5FB27" w:rsidR="00BC0FB8" w:rsidRPr="00872AE3" w:rsidRDefault="00F758B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panel of </w:t>
      </w:r>
      <w:r>
        <w:rPr>
          <w:rFonts w:ascii="Arial" w:hAnsi="Arial" w:cs="Arial"/>
          <w:color w:val="232E56"/>
          <w:sz w:val="22"/>
          <w:szCs w:val="22"/>
        </w:rPr>
        <w:t>two</w:t>
      </w:r>
      <w:r w:rsidRPr="00872AE3">
        <w:rPr>
          <w:rFonts w:ascii="Arial" w:hAnsi="Arial" w:cs="Arial"/>
          <w:color w:val="232E56"/>
          <w:sz w:val="22"/>
          <w:szCs w:val="22"/>
        </w:rPr>
        <w:t xml:space="preserve"> or more member</w:t>
      </w:r>
      <w:r>
        <w:rPr>
          <w:rFonts w:ascii="Arial" w:hAnsi="Arial" w:cs="Arial"/>
          <w:color w:val="232E56"/>
          <w:sz w:val="22"/>
          <w:szCs w:val="22"/>
        </w:rPr>
        <w:t>s of the Governing Body</w:t>
      </w:r>
      <w:r w:rsidRPr="00872AE3">
        <w:rPr>
          <w:rFonts w:ascii="Arial" w:hAnsi="Arial" w:cs="Arial"/>
          <w:color w:val="232E56"/>
          <w:sz w:val="22"/>
          <w:szCs w:val="22"/>
        </w:rPr>
        <w:t xml:space="preserve"> will hear pay appeals</w:t>
      </w:r>
      <w:r w:rsidR="00F67B64" w:rsidRPr="00872AE3">
        <w:rPr>
          <w:rFonts w:ascii="Arial" w:hAnsi="Arial" w:cs="Arial"/>
          <w:color w:val="232E56"/>
          <w:sz w:val="22"/>
          <w:szCs w:val="22"/>
        </w:rPr>
        <w:t xml:space="preserve">. The arrangements for pay appeals are set out in Appendix </w:t>
      </w:r>
      <w:r w:rsidR="003E040C">
        <w:rPr>
          <w:rFonts w:ascii="Arial" w:hAnsi="Arial" w:cs="Arial"/>
          <w:color w:val="232E56"/>
          <w:sz w:val="22"/>
          <w:szCs w:val="22"/>
        </w:rPr>
        <w:t>9</w:t>
      </w:r>
      <w:r w:rsidR="00F67B64" w:rsidRPr="00872AE3">
        <w:rPr>
          <w:rFonts w:ascii="Arial" w:hAnsi="Arial" w:cs="Arial"/>
          <w:color w:val="232E56"/>
          <w:sz w:val="22"/>
          <w:szCs w:val="22"/>
        </w:rPr>
        <w:t>.</w:t>
      </w:r>
    </w:p>
    <w:p w14:paraId="626B1C91"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79BC3A1B" w14:textId="5B2C62D4" w:rsidR="00F67B64" w:rsidRPr="00FA4B89" w:rsidRDefault="00DB4FB1" w:rsidP="00872AE3">
      <w:pPr>
        <w:pStyle w:val="Heading2"/>
        <w:rPr>
          <w:rFonts w:ascii="Arial" w:hAnsi="Arial" w:cs="Arial"/>
          <w:b/>
          <w:bCs/>
          <w:color w:val="232E56"/>
          <w:sz w:val="22"/>
          <w:szCs w:val="22"/>
        </w:rPr>
      </w:pPr>
      <w:bookmarkStart w:id="53" w:name="_Toc213660749"/>
      <w:r w:rsidRPr="00FA4B89">
        <w:rPr>
          <w:rFonts w:ascii="Arial" w:hAnsi="Arial" w:cs="Arial"/>
          <w:b/>
          <w:bCs/>
          <w:color w:val="232E56"/>
          <w:sz w:val="22"/>
          <w:szCs w:val="22"/>
        </w:rPr>
        <w:t>6 Equality Considerations</w:t>
      </w:r>
      <w:bookmarkEnd w:id="53"/>
      <w:r w:rsidRPr="00FA4B89">
        <w:rPr>
          <w:rFonts w:ascii="Arial" w:hAnsi="Arial" w:cs="Arial"/>
          <w:b/>
          <w:bCs/>
          <w:color w:val="232E56"/>
          <w:sz w:val="22"/>
          <w:szCs w:val="22"/>
        </w:rPr>
        <w:t xml:space="preserve"> </w:t>
      </w:r>
    </w:p>
    <w:p w14:paraId="1434D0A9" w14:textId="77777777" w:rsidR="00DB4FB1" w:rsidRPr="00872AE3" w:rsidRDefault="00DB4FB1" w:rsidP="00250116">
      <w:pPr>
        <w:widowControl w:val="0"/>
        <w:autoSpaceDE w:val="0"/>
        <w:autoSpaceDN w:val="0"/>
        <w:spacing w:after="0" w:line="276" w:lineRule="auto"/>
        <w:jc w:val="both"/>
        <w:rPr>
          <w:rFonts w:ascii="Arial" w:hAnsi="Arial" w:cs="Arial"/>
          <w:color w:val="232E56"/>
          <w:sz w:val="22"/>
          <w:szCs w:val="22"/>
        </w:rPr>
      </w:pPr>
    </w:p>
    <w:p w14:paraId="44829B8B" w14:textId="4DF07250" w:rsidR="00250116" w:rsidRPr="00872AE3" w:rsidRDefault="001456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application of this policy will be monitored to ensure pay progression decisions are made consistent, fairly and objectively.</w:t>
      </w:r>
    </w:p>
    <w:p w14:paraId="54B4006D"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4C076870" w14:textId="0D263A2A" w:rsidR="00F67B64" w:rsidRPr="00FA4B89" w:rsidRDefault="001456AB" w:rsidP="00872AE3">
      <w:pPr>
        <w:pStyle w:val="Heading1"/>
        <w:rPr>
          <w:rFonts w:ascii="Arial" w:hAnsi="Arial" w:cs="Arial"/>
          <w:b/>
          <w:bCs/>
          <w:color w:val="232E56"/>
          <w:sz w:val="24"/>
          <w:szCs w:val="24"/>
        </w:rPr>
      </w:pPr>
      <w:bookmarkStart w:id="54" w:name="_Toc213660750"/>
      <w:r w:rsidRPr="00FA4B89">
        <w:rPr>
          <w:rFonts w:ascii="Arial" w:hAnsi="Arial" w:cs="Arial"/>
          <w:b/>
          <w:bCs/>
          <w:color w:val="232E56"/>
          <w:sz w:val="24"/>
          <w:szCs w:val="24"/>
        </w:rPr>
        <w:t xml:space="preserve">Part B: </w:t>
      </w:r>
      <w:r w:rsidR="00450DC1" w:rsidRPr="00FA4B89">
        <w:rPr>
          <w:rFonts w:ascii="Arial" w:hAnsi="Arial" w:cs="Arial"/>
          <w:b/>
          <w:bCs/>
          <w:color w:val="232E56"/>
          <w:sz w:val="24"/>
          <w:szCs w:val="24"/>
        </w:rPr>
        <w:t>Pay for Teachers and Leadership Teachers</w:t>
      </w:r>
      <w:bookmarkEnd w:id="54"/>
    </w:p>
    <w:p w14:paraId="182804FA" w14:textId="77777777" w:rsidR="00450DC1" w:rsidRPr="00872AE3" w:rsidRDefault="00450DC1" w:rsidP="00250116">
      <w:pPr>
        <w:widowControl w:val="0"/>
        <w:autoSpaceDE w:val="0"/>
        <w:autoSpaceDN w:val="0"/>
        <w:spacing w:after="0" w:line="276" w:lineRule="auto"/>
        <w:jc w:val="both"/>
        <w:rPr>
          <w:rFonts w:ascii="Arial" w:hAnsi="Arial" w:cs="Arial"/>
          <w:color w:val="232E56"/>
          <w:sz w:val="26"/>
          <w:szCs w:val="26"/>
        </w:rPr>
      </w:pPr>
    </w:p>
    <w:p w14:paraId="6C8DBF8C" w14:textId="6B48D87E" w:rsidR="00450DC1" w:rsidRPr="00FA4B89" w:rsidRDefault="00B34F2C" w:rsidP="00872AE3">
      <w:pPr>
        <w:pStyle w:val="Heading2"/>
        <w:rPr>
          <w:rFonts w:ascii="Arial" w:hAnsi="Arial" w:cs="Arial"/>
          <w:b/>
          <w:bCs/>
          <w:color w:val="232E56"/>
          <w:sz w:val="22"/>
          <w:szCs w:val="22"/>
        </w:rPr>
      </w:pPr>
      <w:bookmarkStart w:id="55" w:name="_Toc213660751"/>
      <w:r w:rsidRPr="00FA4B89">
        <w:rPr>
          <w:rFonts w:ascii="Arial" w:hAnsi="Arial" w:cs="Arial"/>
          <w:b/>
          <w:bCs/>
          <w:color w:val="232E56"/>
          <w:sz w:val="22"/>
          <w:szCs w:val="22"/>
        </w:rPr>
        <w:t>7 Pay Framework</w:t>
      </w:r>
      <w:bookmarkEnd w:id="55"/>
      <w:r w:rsidRPr="00FA4B89">
        <w:rPr>
          <w:rFonts w:ascii="Arial" w:hAnsi="Arial" w:cs="Arial"/>
          <w:b/>
          <w:bCs/>
          <w:color w:val="232E56"/>
          <w:sz w:val="22"/>
          <w:szCs w:val="22"/>
        </w:rPr>
        <w:t xml:space="preserve"> </w:t>
      </w:r>
    </w:p>
    <w:p w14:paraId="5A867835" w14:textId="77777777"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0621D318"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follows the national pay framework set out in the STPCD.</w:t>
      </w:r>
    </w:p>
    <w:p w14:paraId="5AABF5D1"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7950E34D" w14:textId="3FEBE1E1"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Teachers will be paid within the pay values appropriate for their pay range as set out in the STPCD.</w:t>
      </w:r>
    </w:p>
    <w:p w14:paraId="791ED7E3" w14:textId="141348F6"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2F4D1794"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r w:rsidRPr="003E040C">
        <w:rPr>
          <w:rFonts w:ascii="Arial" w:hAnsi="Arial" w:cs="Arial"/>
          <w:color w:val="232E56"/>
          <w:sz w:val="22"/>
          <w:szCs w:val="22"/>
        </w:rPr>
        <w:t>The School follows the advisory pay points for Main, Upper and Unqualified Teachers as detailed in the STPCD.  Pay points for Leadership Teachers are determined locally. Allowance ranges and values are also determined locally.</w:t>
      </w:r>
    </w:p>
    <w:p w14:paraId="3B8E42D6"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p>
    <w:p w14:paraId="5BA6DCD0"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r w:rsidRPr="003E040C">
        <w:rPr>
          <w:rFonts w:ascii="Arial" w:hAnsi="Arial" w:cs="Arial"/>
          <w:color w:val="232E56"/>
          <w:sz w:val="22"/>
          <w:szCs w:val="22"/>
        </w:rPr>
        <w:t>The School will determine annually with effect from 1</w:t>
      </w:r>
      <w:r w:rsidRPr="003E040C">
        <w:rPr>
          <w:rFonts w:ascii="Arial" w:hAnsi="Arial" w:cs="Arial"/>
          <w:color w:val="232E56"/>
          <w:sz w:val="22"/>
          <w:szCs w:val="22"/>
          <w:vertAlign w:val="superscript"/>
        </w:rPr>
        <w:t>st</w:t>
      </w:r>
      <w:r w:rsidRPr="003E040C">
        <w:rPr>
          <w:rFonts w:ascii="Arial" w:hAnsi="Arial" w:cs="Arial"/>
          <w:color w:val="232E56"/>
          <w:sz w:val="22"/>
          <w:szCs w:val="22"/>
        </w:rPr>
        <w:t xml:space="preserve"> September any uplift to be applied to the Teachers pay ranges, points and allowances. Any increase will be made with reference to the uplifts to the value of the advisory points and pay ranges published annually within the STPCD.</w:t>
      </w:r>
    </w:p>
    <w:p w14:paraId="2B7205EF"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p>
    <w:p w14:paraId="505A6AA7" w14:textId="40E2DEC0"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3E040C">
        <w:rPr>
          <w:rFonts w:ascii="Arial" w:hAnsi="Arial" w:cs="Arial"/>
          <w:color w:val="232E56"/>
          <w:sz w:val="22"/>
          <w:szCs w:val="22"/>
        </w:rPr>
        <w:t xml:space="preserve">The current pay ranges and pay framework are attached at appendix </w:t>
      </w:r>
      <w:r w:rsidR="00FF79DF" w:rsidRPr="003E040C">
        <w:rPr>
          <w:rFonts w:ascii="Arial" w:hAnsi="Arial" w:cs="Arial"/>
          <w:color w:val="232E56"/>
          <w:sz w:val="22"/>
          <w:szCs w:val="22"/>
        </w:rPr>
        <w:t>2</w:t>
      </w:r>
      <w:r w:rsidRPr="003E040C">
        <w:rPr>
          <w:rFonts w:ascii="Arial" w:hAnsi="Arial" w:cs="Arial"/>
          <w:color w:val="232E56"/>
          <w:sz w:val="22"/>
          <w:szCs w:val="22"/>
        </w:rPr>
        <w:t>.</w:t>
      </w:r>
    </w:p>
    <w:p w14:paraId="6BA42D9A" w14:textId="7042EAC0"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340BB48D" w14:textId="292E939B" w:rsidR="003B07FB" w:rsidRPr="00FA4B89" w:rsidRDefault="00996725" w:rsidP="00872AE3">
      <w:pPr>
        <w:pStyle w:val="Heading2"/>
        <w:rPr>
          <w:rFonts w:ascii="Arial" w:hAnsi="Arial" w:cs="Arial"/>
          <w:b/>
          <w:bCs/>
          <w:color w:val="232E56"/>
          <w:sz w:val="22"/>
          <w:szCs w:val="22"/>
        </w:rPr>
      </w:pPr>
      <w:bookmarkStart w:id="56" w:name="_Toc213660752"/>
      <w:r w:rsidRPr="00FA4B89">
        <w:rPr>
          <w:rFonts w:ascii="Arial" w:hAnsi="Arial" w:cs="Arial"/>
          <w:b/>
          <w:bCs/>
          <w:color w:val="232E56"/>
          <w:sz w:val="22"/>
          <w:szCs w:val="22"/>
        </w:rPr>
        <w:t>8 Pay on appointment</w:t>
      </w:r>
      <w:bookmarkEnd w:id="56"/>
    </w:p>
    <w:p w14:paraId="346F92CF" w14:textId="77777777" w:rsidR="00996725" w:rsidRPr="00872AE3" w:rsidRDefault="00996725" w:rsidP="00250116">
      <w:pPr>
        <w:widowControl w:val="0"/>
        <w:autoSpaceDE w:val="0"/>
        <w:autoSpaceDN w:val="0"/>
        <w:spacing w:after="0" w:line="276" w:lineRule="auto"/>
        <w:jc w:val="both"/>
        <w:rPr>
          <w:rFonts w:ascii="Arial" w:hAnsi="Arial" w:cs="Arial"/>
          <w:color w:val="232E56"/>
          <w:sz w:val="22"/>
          <w:szCs w:val="22"/>
        </w:rPr>
      </w:pPr>
    </w:p>
    <w:p w14:paraId="1619BA1F" w14:textId="1E1A3C2A" w:rsidR="009C35AB" w:rsidRPr="00C5134F" w:rsidRDefault="009C35AB"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The </w:t>
      </w:r>
      <w:r w:rsidR="00526043" w:rsidRPr="00C5134F">
        <w:rPr>
          <w:rFonts w:ascii="Arial" w:hAnsi="Arial" w:cs="Arial"/>
          <w:color w:val="232E56"/>
          <w:sz w:val="22"/>
          <w:szCs w:val="22"/>
        </w:rPr>
        <w:t>Executive Headteacher</w:t>
      </w:r>
      <w:r w:rsidRPr="00C5134F">
        <w:rPr>
          <w:rFonts w:ascii="Arial" w:hAnsi="Arial" w:cs="Arial"/>
          <w:color w:val="232E56"/>
          <w:sz w:val="22"/>
          <w:szCs w:val="22"/>
        </w:rPr>
        <w:t xml:space="preserve"> will determine the appropriate pay range for a teaching post prior to advertising.  When determining the pay range consideration will be given to the responsibilities of the post and the need to ensure pay is fairly differentiated between roles across the school with differing levels of accountability.</w:t>
      </w:r>
    </w:p>
    <w:p w14:paraId="3F8AE56E" w14:textId="77777777" w:rsidR="000C7ACD" w:rsidRPr="00C5134F" w:rsidRDefault="000C7ACD" w:rsidP="00250116">
      <w:pPr>
        <w:widowControl w:val="0"/>
        <w:autoSpaceDE w:val="0"/>
        <w:autoSpaceDN w:val="0"/>
        <w:spacing w:after="0" w:line="276" w:lineRule="auto"/>
        <w:jc w:val="both"/>
        <w:rPr>
          <w:rFonts w:ascii="Arial" w:hAnsi="Arial" w:cs="Arial"/>
          <w:color w:val="232E56"/>
          <w:sz w:val="22"/>
          <w:szCs w:val="22"/>
        </w:rPr>
      </w:pPr>
    </w:p>
    <w:p w14:paraId="7405F1DA" w14:textId="7ACEA66F" w:rsidR="009C35AB" w:rsidRPr="00872AE3" w:rsidRDefault="00C5134F"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On appointment the </w:t>
      </w:r>
      <w:r w:rsidR="00526043" w:rsidRPr="00C5134F">
        <w:rPr>
          <w:rFonts w:ascii="Arial" w:hAnsi="Arial" w:cs="Arial"/>
          <w:color w:val="232E56"/>
          <w:sz w:val="22"/>
          <w:szCs w:val="22"/>
        </w:rPr>
        <w:t>Executive Headteacher</w:t>
      </w:r>
      <w:r w:rsidR="009C35AB" w:rsidRPr="00C5134F">
        <w:rPr>
          <w:rFonts w:ascii="Arial" w:hAnsi="Arial" w:cs="Arial"/>
          <w:color w:val="232E56"/>
          <w:sz w:val="22"/>
          <w:szCs w:val="22"/>
        </w:rPr>
        <w:t xml:space="preserve"> will determine the starting salary within the pay range to be offered to the successful candidate.</w:t>
      </w:r>
    </w:p>
    <w:p w14:paraId="18BE6197"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231C3A0C"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the appropriate starting salary, the following factors will be taken into consideration:</w:t>
      </w:r>
    </w:p>
    <w:p w14:paraId="0E8426CE"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CEBAFF6" w14:textId="5C271274"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nature and responsibilities of the post</w:t>
      </w:r>
    </w:p>
    <w:p w14:paraId="48CA1C6D" w14:textId="6073BE5C"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qualifications, skills and experience required</w:t>
      </w:r>
    </w:p>
    <w:p w14:paraId="0CB153F3" w14:textId="41BA4878"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market conditions</w:t>
      </w:r>
    </w:p>
    <w:p w14:paraId="09EE364C" w14:textId="2DE7E046"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wider School context</w:t>
      </w:r>
    </w:p>
    <w:p w14:paraId="4354389F"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12A5AAC0"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ensuring that Teachers returning to the profession following a career break / time out to care for a family are not placed at a disadvantage in terms of pay offered on appointment.</w:t>
      </w:r>
    </w:p>
    <w:p w14:paraId="396F0FB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749600A6" w14:textId="78943082" w:rsidR="00996725"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will give every regard to the current salary of a Teacher who is appointed from another School.  A Teacher may be paid a rate equivalent to their current salary, however there is no assumption that a Teacher will automatically be paid at the same level or on the same pay range as they were in their previous School.</w:t>
      </w:r>
    </w:p>
    <w:p w14:paraId="4ECC19D6" w14:textId="77777777" w:rsidR="003B07FB" w:rsidRPr="00872AE3" w:rsidRDefault="003B07FB" w:rsidP="00250116">
      <w:pPr>
        <w:widowControl w:val="0"/>
        <w:autoSpaceDE w:val="0"/>
        <w:autoSpaceDN w:val="0"/>
        <w:spacing w:after="0" w:line="276" w:lineRule="auto"/>
        <w:jc w:val="both"/>
        <w:rPr>
          <w:rFonts w:ascii="Arial" w:hAnsi="Arial" w:cs="Arial"/>
          <w:color w:val="232E56"/>
          <w:sz w:val="22"/>
          <w:szCs w:val="22"/>
        </w:rPr>
      </w:pPr>
    </w:p>
    <w:p w14:paraId="484EC076" w14:textId="425C54B3" w:rsidR="000C7ACD" w:rsidRPr="00FA4B89" w:rsidRDefault="000C7ACD" w:rsidP="00872AE3">
      <w:pPr>
        <w:pStyle w:val="Heading2"/>
        <w:rPr>
          <w:rFonts w:ascii="Arial" w:hAnsi="Arial" w:cs="Arial"/>
          <w:b/>
          <w:bCs/>
          <w:color w:val="232E56"/>
          <w:sz w:val="22"/>
          <w:szCs w:val="22"/>
        </w:rPr>
      </w:pPr>
      <w:bookmarkStart w:id="57" w:name="_Toc213660753"/>
      <w:r w:rsidRPr="00FA4B89">
        <w:rPr>
          <w:rFonts w:ascii="Arial" w:hAnsi="Arial" w:cs="Arial"/>
          <w:b/>
          <w:bCs/>
          <w:color w:val="232E56"/>
          <w:sz w:val="22"/>
          <w:szCs w:val="22"/>
        </w:rPr>
        <w:t xml:space="preserve">8.1 </w:t>
      </w:r>
      <w:r w:rsidR="00F63828" w:rsidRPr="00C5134F">
        <w:rPr>
          <w:rFonts w:ascii="Arial" w:hAnsi="Arial" w:cs="Arial"/>
          <w:b/>
          <w:bCs/>
          <w:color w:val="232E56"/>
          <w:sz w:val="22"/>
          <w:szCs w:val="22"/>
        </w:rPr>
        <w:t>Executive Headteacher</w:t>
      </w:r>
      <w:bookmarkEnd w:id="57"/>
    </w:p>
    <w:p w14:paraId="7081E2E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EAAEFF2" w14:textId="7F1C0B7B"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C5134F" w:rsidRPr="00C5134F">
        <w:rPr>
          <w:rFonts w:ascii="Arial" w:hAnsi="Arial" w:cs="Arial"/>
          <w:color w:val="232E56"/>
          <w:sz w:val="22"/>
          <w:szCs w:val="22"/>
        </w:rPr>
        <w:t xml:space="preserve">Governing Body </w:t>
      </w:r>
      <w:r w:rsidRPr="00C5134F">
        <w:rPr>
          <w:rFonts w:ascii="Arial" w:hAnsi="Arial" w:cs="Arial"/>
          <w:color w:val="232E56"/>
          <w:sz w:val="22"/>
          <w:szCs w:val="22"/>
        </w:rPr>
        <w:t xml:space="preserve">will review the </w:t>
      </w:r>
      <w:r w:rsidR="00F63828" w:rsidRPr="00C5134F">
        <w:rPr>
          <w:rFonts w:ascii="Arial" w:hAnsi="Arial" w:cs="Arial"/>
          <w:color w:val="232E56"/>
          <w:sz w:val="22"/>
          <w:szCs w:val="22"/>
        </w:rPr>
        <w:t>Executive Headteacher</w:t>
      </w:r>
      <w:r w:rsidRPr="00872AE3">
        <w:rPr>
          <w:rFonts w:ascii="Arial" w:hAnsi="Arial" w:cs="Arial"/>
          <w:color w:val="232E56"/>
          <w:sz w:val="22"/>
          <w:szCs w:val="22"/>
        </w:rPr>
        <w:t xml:space="preserve"> group size whenever it proposes to appoint a new Headteacher.</w:t>
      </w:r>
    </w:p>
    <w:p w14:paraId="4EC3D76D"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4A2C597F" w14:textId="5077123E"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group size will be calculated in accordance with the provisions of the STPCD.  </w:t>
      </w:r>
    </w:p>
    <w:p w14:paraId="2272425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1468D2D6" w14:textId="2C965A0A"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C5134F" w:rsidRPr="00C5134F">
        <w:rPr>
          <w:rFonts w:ascii="Arial" w:hAnsi="Arial" w:cs="Arial"/>
          <w:color w:val="232E56"/>
          <w:sz w:val="22"/>
          <w:szCs w:val="22"/>
        </w:rPr>
        <w:t xml:space="preserve">Governing Body </w:t>
      </w:r>
      <w:r w:rsidRPr="00C5134F">
        <w:rPr>
          <w:rFonts w:ascii="Arial" w:hAnsi="Arial" w:cs="Arial"/>
          <w:color w:val="232E56"/>
          <w:sz w:val="22"/>
          <w:szCs w:val="22"/>
        </w:rPr>
        <w:t>will identify a pay range within the group size for the School</w:t>
      </w:r>
      <w:r w:rsidR="00C02B38" w:rsidRPr="00C5134F">
        <w:rPr>
          <w:rFonts w:ascii="Arial" w:hAnsi="Arial" w:cs="Arial"/>
          <w:color w:val="232E56"/>
          <w:sz w:val="22"/>
          <w:szCs w:val="22"/>
        </w:rPr>
        <w:t>, the Individual School Range,</w:t>
      </w:r>
      <w:r w:rsidRPr="00C5134F">
        <w:rPr>
          <w:rFonts w:ascii="Arial" w:hAnsi="Arial" w:cs="Arial"/>
          <w:color w:val="232E56"/>
          <w:sz w:val="22"/>
          <w:szCs w:val="22"/>
        </w:rPr>
        <w:t xml:space="preserve"> taking into consideration the permanent accountabi</w:t>
      </w:r>
      <w:r w:rsidR="00C5134F" w:rsidRPr="00C5134F">
        <w:rPr>
          <w:rFonts w:ascii="Arial" w:hAnsi="Arial" w:cs="Arial"/>
          <w:color w:val="232E56"/>
          <w:sz w:val="22"/>
          <w:szCs w:val="22"/>
        </w:rPr>
        <w:t xml:space="preserve">lities of the post to which the </w:t>
      </w:r>
      <w:r w:rsidR="00F63828" w:rsidRPr="00C5134F">
        <w:rPr>
          <w:rFonts w:ascii="Arial" w:hAnsi="Arial" w:cs="Arial"/>
          <w:color w:val="232E56"/>
          <w:sz w:val="22"/>
          <w:szCs w:val="22"/>
        </w:rPr>
        <w:t>Executive Headteacher</w:t>
      </w:r>
      <w:r w:rsidRPr="00C5134F">
        <w:rPr>
          <w:rFonts w:ascii="Arial" w:hAnsi="Arial" w:cs="Arial"/>
          <w:color w:val="232E56"/>
          <w:sz w:val="22"/>
          <w:szCs w:val="22"/>
        </w:rPr>
        <w:t xml:space="preserve"> will be appointed.</w:t>
      </w:r>
      <w:r w:rsidRPr="00872AE3">
        <w:rPr>
          <w:rFonts w:ascii="Arial" w:hAnsi="Arial" w:cs="Arial"/>
          <w:color w:val="232E56"/>
          <w:sz w:val="22"/>
          <w:szCs w:val="22"/>
        </w:rPr>
        <w:t xml:space="preserve">  </w:t>
      </w:r>
    </w:p>
    <w:p w14:paraId="5071DB8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1925D9E4" w14:textId="0DC09B1C"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Group Size and Individual School Range for this School is detailed at Appendix </w:t>
      </w:r>
      <w:r w:rsidR="00122D6B" w:rsidRPr="00872AE3">
        <w:rPr>
          <w:rFonts w:ascii="Arial" w:hAnsi="Arial" w:cs="Arial"/>
          <w:color w:val="232E56"/>
          <w:sz w:val="22"/>
          <w:szCs w:val="22"/>
        </w:rPr>
        <w:t>2</w:t>
      </w:r>
    </w:p>
    <w:p w14:paraId="146D288C"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3AB93D4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In determining the pay range consideration will be given to:</w:t>
      </w:r>
    </w:p>
    <w:p w14:paraId="6F71A6E2"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761C2C3A" w14:textId="70E86704"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specific requirements of the post</w:t>
      </w:r>
    </w:p>
    <w:p w14:paraId="31D99E4A" w14:textId="067BD348"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context and challenge</w:t>
      </w:r>
    </w:p>
    <w:p w14:paraId="049A420C" w14:textId="60AF93BD" w:rsidR="00535996" w:rsidRPr="00872AE3" w:rsidRDefault="00003BBD"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w:t>
      </w:r>
      <w:r w:rsidR="00535996" w:rsidRPr="00872AE3">
        <w:rPr>
          <w:rFonts w:ascii="Arial" w:hAnsi="Arial" w:cs="Arial"/>
          <w:color w:val="232E56"/>
          <w:sz w:val="22"/>
          <w:szCs w:val="22"/>
        </w:rPr>
        <w:t>he complexity of the post</w:t>
      </w:r>
    </w:p>
    <w:p w14:paraId="2CE46C93" w14:textId="4FE3DA4C"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requirement to recruit and retain appropriate candidates</w:t>
      </w:r>
    </w:p>
    <w:p w14:paraId="52260F4E" w14:textId="222BD376"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Affordability and comparable salary benchmarking</w:t>
      </w:r>
    </w:p>
    <w:p w14:paraId="1925FD41"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617158E3" w14:textId="1E67B90B"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However, the Governing Body may consider using its discretion to determine a range up to 25% greater in value than the maximum group size for the School should the circumstances warrant.</w:t>
      </w:r>
    </w:p>
    <w:p w14:paraId="546BF818" w14:textId="77777777"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p>
    <w:p w14:paraId="4D19A5AE" w14:textId="7994C198"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Exceptionally the Governing Body may determine a pay range which exceeds the 25% ceiling but only after considering the full business case and seeking external independent advice.</w:t>
      </w:r>
    </w:p>
    <w:p w14:paraId="6BF5F2CE" w14:textId="77777777"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p>
    <w:p w14:paraId="5570A692" w14:textId="1EA60615"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In determining the salary range for the </w:t>
      </w:r>
      <w:r w:rsidR="00F63828" w:rsidRPr="00C5134F">
        <w:rPr>
          <w:rFonts w:ascii="Arial" w:hAnsi="Arial" w:cs="Arial"/>
          <w:color w:val="232E56"/>
          <w:sz w:val="22"/>
          <w:szCs w:val="22"/>
        </w:rPr>
        <w:t>Executive Headteacher</w:t>
      </w:r>
      <w:r w:rsidRPr="00C5134F">
        <w:rPr>
          <w:rFonts w:ascii="Arial" w:hAnsi="Arial" w:cs="Arial"/>
          <w:color w:val="232E56"/>
          <w:sz w:val="22"/>
          <w:szCs w:val="22"/>
        </w:rPr>
        <w:t>, the pay and ranges of other staff will also be taken into account to ensure appropriate differentials are maintained between posts of differing responsibility.</w:t>
      </w:r>
    </w:p>
    <w:p w14:paraId="5DB311DE" w14:textId="77777777"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p>
    <w:p w14:paraId="59A82D8B" w14:textId="7A13854D" w:rsidR="000C7ACD"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On appointment the </w:t>
      </w:r>
      <w:r w:rsidR="00C5134F" w:rsidRPr="00C5134F">
        <w:rPr>
          <w:rFonts w:ascii="Arial" w:hAnsi="Arial" w:cs="Arial"/>
          <w:color w:val="232E56"/>
          <w:sz w:val="22"/>
          <w:szCs w:val="22"/>
        </w:rPr>
        <w:t xml:space="preserve">Governing Body </w:t>
      </w:r>
      <w:r w:rsidRPr="00C5134F">
        <w:rPr>
          <w:rFonts w:ascii="Arial" w:hAnsi="Arial" w:cs="Arial"/>
          <w:color w:val="232E56"/>
          <w:sz w:val="22"/>
          <w:szCs w:val="22"/>
        </w:rPr>
        <w:t>will determine the appropriate starting salary to be offered to the successful candidate.  Consideration will be given to ensuring there is appropriate scope within the range to allow for performance related pay progression over</w:t>
      </w:r>
      <w:r w:rsidRPr="00872AE3">
        <w:rPr>
          <w:rFonts w:ascii="Arial" w:hAnsi="Arial" w:cs="Arial"/>
          <w:color w:val="232E56"/>
          <w:sz w:val="22"/>
          <w:szCs w:val="22"/>
        </w:rPr>
        <w:t xml:space="preserve"> time.</w:t>
      </w:r>
    </w:p>
    <w:p w14:paraId="2733850F" w14:textId="31976910" w:rsidR="00F112F2" w:rsidRPr="00F112F2" w:rsidRDefault="00F112F2" w:rsidP="00F112F2"/>
    <w:p w14:paraId="7D02CC2F" w14:textId="7F5277DF" w:rsidR="00E91242" w:rsidRPr="00FA4B89" w:rsidRDefault="004E5229" w:rsidP="00872AE3">
      <w:pPr>
        <w:pStyle w:val="Heading2"/>
        <w:rPr>
          <w:rFonts w:ascii="Arial" w:hAnsi="Arial" w:cs="Arial"/>
          <w:b/>
          <w:bCs/>
          <w:color w:val="232E56"/>
          <w:sz w:val="22"/>
          <w:szCs w:val="22"/>
        </w:rPr>
      </w:pPr>
      <w:bookmarkStart w:id="58" w:name="_Toc213660754"/>
      <w:r>
        <w:rPr>
          <w:rFonts w:ascii="Arial" w:hAnsi="Arial" w:cs="Arial"/>
          <w:b/>
          <w:bCs/>
          <w:color w:val="232E56"/>
          <w:sz w:val="22"/>
          <w:szCs w:val="22"/>
        </w:rPr>
        <w:t xml:space="preserve">8.3 </w:t>
      </w:r>
      <w:r w:rsidR="00AE521A" w:rsidRPr="00FA4B89">
        <w:rPr>
          <w:rFonts w:ascii="Arial" w:hAnsi="Arial" w:cs="Arial"/>
          <w:b/>
          <w:bCs/>
          <w:color w:val="232E56"/>
          <w:sz w:val="22"/>
          <w:szCs w:val="22"/>
        </w:rPr>
        <w:t xml:space="preserve">Deputy </w:t>
      </w:r>
      <w:r w:rsidR="00C5134F">
        <w:rPr>
          <w:rFonts w:ascii="Arial" w:hAnsi="Arial" w:cs="Arial"/>
          <w:b/>
          <w:bCs/>
          <w:color w:val="232E56"/>
          <w:sz w:val="22"/>
          <w:szCs w:val="22"/>
        </w:rPr>
        <w:t>and Head of Schools</w:t>
      </w:r>
      <w:bookmarkEnd w:id="58"/>
    </w:p>
    <w:p w14:paraId="5ECD2E32"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376F1096" w14:textId="7A278175"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C5134F">
        <w:rPr>
          <w:rFonts w:ascii="Arial" w:hAnsi="Arial" w:cs="Arial"/>
          <w:color w:val="232E56"/>
          <w:sz w:val="22"/>
          <w:szCs w:val="22"/>
        </w:rPr>
        <w:t xml:space="preserve">Governing Body </w:t>
      </w:r>
      <w:r w:rsidR="00C5134F" w:rsidRPr="00C5134F">
        <w:rPr>
          <w:rFonts w:ascii="Arial" w:hAnsi="Arial" w:cs="Arial"/>
          <w:color w:val="232E56"/>
          <w:sz w:val="22"/>
          <w:szCs w:val="22"/>
        </w:rPr>
        <w:t xml:space="preserve">and the </w:t>
      </w:r>
      <w:r w:rsidR="002A1ED3" w:rsidRPr="00C5134F">
        <w:rPr>
          <w:rFonts w:ascii="Arial" w:hAnsi="Arial" w:cs="Arial"/>
          <w:color w:val="232E56"/>
          <w:sz w:val="22"/>
          <w:szCs w:val="22"/>
        </w:rPr>
        <w:t xml:space="preserve">Executive </w:t>
      </w:r>
      <w:r w:rsidR="005E4702" w:rsidRPr="00C5134F">
        <w:rPr>
          <w:rFonts w:ascii="Arial" w:hAnsi="Arial" w:cs="Arial"/>
          <w:color w:val="232E56"/>
          <w:sz w:val="22"/>
          <w:szCs w:val="22"/>
        </w:rPr>
        <w:t>Headteacher</w:t>
      </w:r>
      <w:r w:rsidRPr="00C5134F">
        <w:rPr>
          <w:rFonts w:ascii="Arial" w:hAnsi="Arial" w:cs="Arial"/>
          <w:color w:val="232E56"/>
          <w:sz w:val="22"/>
          <w:szCs w:val="22"/>
        </w:rPr>
        <w:t xml:space="preserve"> will</w:t>
      </w:r>
      <w:r w:rsidRPr="00872AE3">
        <w:rPr>
          <w:rFonts w:ascii="Arial" w:hAnsi="Arial" w:cs="Arial"/>
          <w:color w:val="232E56"/>
          <w:sz w:val="22"/>
          <w:szCs w:val="22"/>
        </w:rPr>
        <w:t xml:space="preserve"> determine the appropriate pay range for other Leadership posts within the School prior to advertising.</w:t>
      </w:r>
    </w:p>
    <w:p w14:paraId="4AB42540"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3ADC299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the accountabilities of the role, challenges of the post and any potential recruitment issues when determining the pay range.</w:t>
      </w:r>
    </w:p>
    <w:p w14:paraId="091B59E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2B33D980" w14:textId="0BF1BD50"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maximum of the Deputy or </w:t>
      </w:r>
      <w:r w:rsidR="00C5134F">
        <w:rPr>
          <w:rFonts w:ascii="Arial" w:hAnsi="Arial" w:cs="Arial"/>
          <w:color w:val="232E56"/>
          <w:sz w:val="22"/>
          <w:szCs w:val="22"/>
        </w:rPr>
        <w:t>Head of Schools</w:t>
      </w:r>
      <w:r w:rsidRPr="00872AE3">
        <w:rPr>
          <w:rFonts w:ascii="Arial" w:hAnsi="Arial" w:cs="Arial"/>
          <w:color w:val="232E56"/>
          <w:sz w:val="22"/>
          <w:szCs w:val="22"/>
        </w:rPr>
        <w:t xml:space="preserve"> range will not exceed the maximum of the Headteacher range and will only overlap that of the Headteacher in exceptional circumstances.</w:t>
      </w:r>
    </w:p>
    <w:p w14:paraId="31716448"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7F2BC8F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When determining the pay ranges of Leadership posts, consideration will also be given to the respective levels of accountability and the need to ensure pay is fairly differentiated between Leadership roles across the School with differing levels of responsibility and between teaching and Leadership posts.</w:t>
      </w:r>
    </w:p>
    <w:p w14:paraId="16DFE57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1879B1B8" w14:textId="0D3D3B3A" w:rsidR="00AE521A"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On appointment </w:t>
      </w:r>
      <w:r w:rsidRPr="009C1DFA">
        <w:rPr>
          <w:rFonts w:ascii="Arial" w:hAnsi="Arial" w:cs="Arial"/>
          <w:color w:val="232E56"/>
          <w:sz w:val="22"/>
          <w:szCs w:val="22"/>
        </w:rPr>
        <w:t xml:space="preserve">the </w:t>
      </w:r>
      <w:r w:rsidR="00C5134F" w:rsidRPr="009C1DFA">
        <w:rPr>
          <w:rFonts w:ascii="Arial" w:hAnsi="Arial" w:cs="Arial"/>
          <w:color w:val="232E56"/>
          <w:sz w:val="22"/>
          <w:szCs w:val="22"/>
        </w:rPr>
        <w:t xml:space="preserve">Governing Body and </w:t>
      </w:r>
      <w:r w:rsidR="005E4702" w:rsidRPr="009C1DFA">
        <w:rPr>
          <w:rFonts w:ascii="Arial" w:hAnsi="Arial" w:cs="Arial"/>
          <w:color w:val="232E56"/>
          <w:sz w:val="22"/>
          <w:szCs w:val="22"/>
        </w:rPr>
        <w:t>Executive Headteacher</w:t>
      </w:r>
      <w:r w:rsidRPr="009C1DFA">
        <w:rPr>
          <w:rFonts w:ascii="Arial" w:hAnsi="Arial" w:cs="Arial"/>
          <w:color w:val="232E56"/>
          <w:sz w:val="22"/>
          <w:szCs w:val="22"/>
        </w:rPr>
        <w:t xml:space="preserve"> will</w:t>
      </w:r>
      <w:r w:rsidRPr="00872AE3">
        <w:rPr>
          <w:rFonts w:ascii="Arial" w:hAnsi="Arial" w:cs="Arial"/>
          <w:color w:val="232E56"/>
          <w:sz w:val="22"/>
          <w:szCs w:val="22"/>
        </w:rPr>
        <w:t xml:space="preserve"> determine the </w:t>
      </w:r>
      <w:r w:rsidRPr="00872AE3">
        <w:rPr>
          <w:rFonts w:ascii="Arial" w:hAnsi="Arial" w:cs="Arial"/>
          <w:color w:val="232E56"/>
          <w:sz w:val="22"/>
          <w:szCs w:val="22"/>
        </w:rPr>
        <w:lastRenderedPageBreak/>
        <w:t>starting salary to be offered within the identified pay range ensuring there is appropriate scope for performance related pay progression over time.</w:t>
      </w:r>
    </w:p>
    <w:p w14:paraId="79E7CB2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26CD9C1E" w14:textId="209B902F"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Pay Range for Leadership Teachers within this School is detailed at Appendix </w:t>
      </w:r>
      <w:r w:rsidR="00122D6B" w:rsidRPr="00872AE3">
        <w:rPr>
          <w:rFonts w:ascii="Arial" w:hAnsi="Arial" w:cs="Arial"/>
          <w:color w:val="232E56"/>
          <w:sz w:val="22"/>
          <w:szCs w:val="22"/>
        </w:rPr>
        <w:t>2</w:t>
      </w:r>
    </w:p>
    <w:p w14:paraId="0B0B960E"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5581E2A0" w14:textId="341CCA89" w:rsidR="006E1473" w:rsidRPr="00FA4B89" w:rsidRDefault="00772728" w:rsidP="00872AE3">
      <w:pPr>
        <w:pStyle w:val="Heading2"/>
        <w:rPr>
          <w:rFonts w:ascii="Arial" w:hAnsi="Arial" w:cs="Arial"/>
          <w:b/>
          <w:bCs/>
          <w:color w:val="232E56"/>
          <w:sz w:val="22"/>
          <w:szCs w:val="22"/>
        </w:rPr>
      </w:pPr>
      <w:bookmarkStart w:id="59" w:name="_Toc213660755"/>
      <w:r w:rsidRPr="00FA4B89">
        <w:rPr>
          <w:rFonts w:ascii="Arial" w:hAnsi="Arial" w:cs="Arial"/>
          <w:b/>
          <w:bCs/>
          <w:color w:val="232E56"/>
          <w:sz w:val="22"/>
          <w:szCs w:val="22"/>
        </w:rPr>
        <w:t>8.</w:t>
      </w:r>
      <w:r w:rsidR="00827970">
        <w:rPr>
          <w:rFonts w:ascii="Arial" w:hAnsi="Arial" w:cs="Arial"/>
          <w:b/>
          <w:bCs/>
          <w:color w:val="232E56"/>
          <w:sz w:val="22"/>
          <w:szCs w:val="22"/>
        </w:rPr>
        <w:t>4</w:t>
      </w:r>
      <w:r w:rsidRPr="00FA4B89">
        <w:rPr>
          <w:rFonts w:ascii="Arial" w:hAnsi="Arial" w:cs="Arial"/>
          <w:b/>
          <w:bCs/>
          <w:color w:val="232E56"/>
          <w:sz w:val="22"/>
          <w:szCs w:val="22"/>
        </w:rPr>
        <w:t xml:space="preserve"> Upper Pay Range Teachers</w:t>
      </w:r>
      <w:bookmarkEnd w:id="59"/>
    </w:p>
    <w:p w14:paraId="31118FCC" w14:textId="77777777" w:rsidR="00772728" w:rsidRPr="00872AE3" w:rsidRDefault="00772728" w:rsidP="00250116">
      <w:pPr>
        <w:widowControl w:val="0"/>
        <w:autoSpaceDE w:val="0"/>
        <w:autoSpaceDN w:val="0"/>
        <w:spacing w:after="0" w:line="276" w:lineRule="auto"/>
        <w:jc w:val="both"/>
        <w:rPr>
          <w:rFonts w:ascii="Arial" w:hAnsi="Arial" w:cs="Arial"/>
          <w:color w:val="232E56"/>
          <w:sz w:val="22"/>
          <w:szCs w:val="22"/>
        </w:rPr>
      </w:pPr>
    </w:p>
    <w:p w14:paraId="13DD9F60" w14:textId="4E6FF737" w:rsidR="004962EB" w:rsidRPr="00872AE3" w:rsidRDefault="00C5134F"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6B203A">
        <w:rPr>
          <w:rFonts w:ascii="Arial" w:hAnsi="Arial" w:cs="Arial"/>
          <w:color w:val="232E56"/>
          <w:sz w:val="22"/>
          <w:szCs w:val="22"/>
        </w:rPr>
        <w:t>Executive Headteacher</w:t>
      </w:r>
      <w:r w:rsidR="004962EB" w:rsidRPr="00872AE3">
        <w:rPr>
          <w:rFonts w:ascii="Arial" w:hAnsi="Arial" w:cs="Arial"/>
          <w:color w:val="232E56"/>
          <w:sz w:val="22"/>
          <w:szCs w:val="22"/>
        </w:rPr>
        <w:t xml:space="preserve"> will determine prior to advertising which posts are to be paid on the Upper Pay Range, with reference to the accountabilities of the role.</w:t>
      </w:r>
    </w:p>
    <w:p w14:paraId="022207A7"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p>
    <w:p w14:paraId="15BA758E" w14:textId="19A666C7" w:rsidR="00772728" w:rsidRPr="00872AE3" w:rsidRDefault="004962E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has been paid on the upper pay range in a previous school or made a successful threshold application in a previous post there is no obligation for the school to honour this assessment, however consideration may be given to this</w:t>
      </w:r>
      <w:r w:rsidR="00C02B38" w:rsidRPr="00872AE3">
        <w:rPr>
          <w:rFonts w:ascii="Arial" w:hAnsi="Arial" w:cs="Arial"/>
          <w:color w:val="232E56"/>
          <w:sz w:val="22"/>
          <w:szCs w:val="22"/>
        </w:rPr>
        <w:t>, on appointment,</w:t>
      </w:r>
      <w:r w:rsidRPr="00872AE3">
        <w:rPr>
          <w:rFonts w:ascii="Arial" w:hAnsi="Arial" w:cs="Arial"/>
          <w:color w:val="232E56"/>
          <w:sz w:val="22"/>
          <w:szCs w:val="22"/>
        </w:rPr>
        <w:t xml:space="preserve"> when determining the starting salary or range.</w:t>
      </w:r>
    </w:p>
    <w:p w14:paraId="1622EFAC" w14:textId="77777777" w:rsidR="004962EB" w:rsidRDefault="004962EB" w:rsidP="00250116">
      <w:pPr>
        <w:widowControl w:val="0"/>
        <w:autoSpaceDE w:val="0"/>
        <w:autoSpaceDN w:val="0"/>
        <w:spacing w:after="0" w:line="276" w:lineRule="auto"/>
        <w:jc w:val="both"/>
        <w:rPr>
          <w:rFonts w:ascii="Arial" w:hAnsi="Arial" w:cs="Arial"/>
          <w:color w:val="232E56"/>
          <w:sz w:val="22"/>
          <w:szCs w:val="22"/>
        </w:rPr>
      </w:pPr>
    </w:p>
    <w:p w14:paraId="3218D09F" w14:textId="77777777" w:rsidR="00E25DFC" w:rsidRPr="00872AE3" w:rsidRDefault="00E25DFC" w:rsidP="00250116">
      <w:pPr>
        <w:widowControl w:val="0"/>
        <w:autoSpaceDE w:val="0"/>
        <w:autoSpaceDN w:val="0"/>
        <w:spacing w:after="0" w:line="276" w:lineRule="auto"/>
        <w:jc w:val="both"/>
        <w:rPr>
          <w:rFonts w:ascii="Arial" w:hAnsi="Arial" w:cs="Arial"/>
          <w:color w:val="232E56"/>
          <w:sz w:val="22"/>
          <w:szCs w:val="22"/>
        </w:rPr>
      </w:pPr>
    </w:p>
    <w:p w14:paraId="2A50130F" w14:textId="2F484AFA" w:rsidR="004962EB" w:rsidRPr="00FA4B89" w:rsidRDefault="004962EB" w:rsidP="00872AE3">
      <w:pPr>
        <w:pStyle w:val="Heading2"/>
        <w:rPr>
          <w:rFonts w:ascii="Arial" w:hAnsi="Arial" w:cs="Arial"/>
          <w:color w:val="232E56"/>
          <w:sz w:val="22"/>
          <w:szCs w:val="22"/>
        </w:rPr>
      </w:pPr>
      <w:bookmarkStart w:id="60" w:name="_Toc213660756"/>
      <w:r w:rsidRPr="00FA4B89">
        <w:rPr>
          <w:rFonts w:ascii="Arial" w:hAnsi="Arial" w:cs="Arial"/>
          <w:b/>
          <w:bCs/>
          <w:color w:val="232E56"/>
          <w:sz w:val="22"/>
          <w:szCs w:val="22"/>
        </w:rPr>
        <w:t>8.</w:t>
      </w:r>
      <w:r w:rsidR="00624815">
        <w:rPr>
          <w:rFonts w:ascii="Arial" w:hAnsi="Arial" w:cs="Arial"/>
          <w:b/>
          <w:bCs/>
          <w:color w:val="232E56"/>
          <w:sz w:val="22"/>
          <w:szCs w:val="22"/>
        </w:rPr>
        <w:t>5</w:t>
      </w:r>
      <w:r w:rsidRPr="00FA4B89">
        <w:rPr>
          <w:rFonts w:ascii="Arial" w:hAnsi="Arial" w:cs="Arial"/>
          <w:b/>
          <w:bCs/>
          <w:color w:val="232E56"/>
          <w:sz w:val="22"/>
          <w:szCs w:val="22"/>
        </w:rPr>
        <w:t xml:space="preserve"> </w:t>
      </w:r>
      <w:r w:rsidR="00186E1F" w:rsidRPr="00FA4B89">
        <w:rPr>
          <w:rFonts w:ascii="Arial" w:hAnsi="Arial" w:cs="Arial"/>
          <w:b/>
          <w:bCs/>
          <w:color w:val="232E56"/>
          <w:sz w:val="22"/>
          <w:szCs w:val="22"/>
        </w:rPr>
        <w:t>Early Career</w:t>
      </w:r>
      <w:r w:rsidRPr="00FA4B89">
        <w:rPr>
          <w:rFonts w:ascii="Arial" w:hAnsi="Arial" w:cs="Arial"/>
          <w:b/>
          <w:bCs/>
          <w:color w:val="232E56"/>
          <w:sz w:val="22"/>
          <w:szCs w:val="22"/>
        </w:rPr>
        <w:t xml:space="preserve"> Teachers</w:t>
      </w:r>
      <w:bookmarkEnd w:id="60"/>
    </w:p>
    <w:p w14:paraId="1B03D4AE" w14:textId="77777777" w:rsidR="00E91242" w:rsidRPr="00872AE3" w:rsidRDefault="00E91242" w:rsidP="00250116">
      <w:pPr>
        <w:widowControl w:val="0"/>
        <w:autoSpaceDE w:val="0"/>
        <w:autoSpaceDN w:val="0"/>
        <w:spacing w:after="0" w:line="276" w:lineRule="auto"/>
        <w:jc w:val="both"/>
        <w:rPr>
          <w:rFonts w:ascii="Arial" w:hAnsi="Arial" w:cs="Arial"/>
          <w:color w:val="232E56"/>
          <w:sz w:val="22"/>
          <w:szCs w:val="22"/>
        </w:rPr>
      </w:pPr>
    </w:p>
    <w:p w14:paraId="2B6A9824" w14:textId="27CB0D2D"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in their first year of teaching will usually be appointed at the minimum of the main pay range, however the Headteacher</w:t>
      </w:r>
      <w:r w:rsidR="00624815">
        <w:rPr>
          <w:rFonts w:ascii="Arial" w:hAnsi="Arial" w:cs="Arial"/>
          <w:color w:val="232E56"/>
          <w:sz w:val="22"/>
          <w:szCs w:val="22"/>
        </w:rPr>
        <w:t>/Executive Headteacher</w:t>
      </w:r>
      <w:r w:rsidRPr="00872AE3">
        <w:rPr>
          <w:rFonts w:ascii="Arial" w:hAnsi="Arial" w:cs="Arial"/>
          <w:color w:val="232E56"/>
          <w:sz w:val="22"/>
          <w:szCs w:val="22"/>
        </w:rPr>
        <w:t xml:space="preserve"> has discretion to appoint at a higher salary in recognition of prior skills and experience.</w:t>
      </w:r>
    </w:p>
    <w:p w14:paraId="638A14B7"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59132E54" w14:textId="335B5BF2" w:rsidR="00186E1F"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who start employment with the School before receiving confirmation of their QTS status and completion of the basic skills test will initially be engaged as an Unqualified Teacher and paid within the Unqualified Teacher salary range.</w:t>
      </w:r>
    </w:p>
    <w:p w14:paraId="77495D96"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70F6AEFF" w14:textId="26446B01" w:rsidR="00E61C06" w:rsidRPr="00FA4B89" w:rsidRDefault="00E61C06" w:rsidP="00872AE3">
      <w:pPr>
        <w:pStyle w:val="Heading2"/>
        <w:rPr>
          <w:rFonts w:ascii="Arial" w:hAnsi="Arial" w:cs="Arial"/>
          <w:color w:val="232E56"/>
          <w:sz w:val="22"/>
          <w:szCs w:val="22"/>
        </w:rPr>
      </w:pPr>
      <w:bookmarkStart w:id="61" w:name="_Toc213660757"/>
      <w:r w:rsidRPr="00FA4B89">
        <w:rPr>
          <w:rFonts w:ascii="Arial" w:hAnsi="Arial" w:cs="Arial"/>
          <w:b/>
          <w:bCs/>
          <w:color w:val="232E56"/>
          <w:sz w:val="22"/>
          <w:szCs w:val="22"/>
        </w:rPr>
        <w:t>8.</w:t>
      </w:r>
      <w:r w:rsidR="00624815">
        <w:rPr>
          <w:rFonts w:ascii="Arial" w:hAnsi="Arial" w:cs="Arial"/>
          <w:b/>
          <w:bCs/>
          <w:color w:val="232E56"/>
          <w:sz w:val="22"/>
          <w:szCs w:val="22"/>
        </w:rPr>
        <w:t>6</w:t>
      </w:r>
      <w:r w:rsidRPr="00FA4B89">
        <w:rPr>
          <w:rFonts w:ascii="Arial" w:hAnsi="Arial" w:cs="Arial"/>
          <w:b/>
          <w:bCs/>
          <w:color w:val="232E56"/>
          <w:sz w:val="22"/>
          <w:szCs w:val="22"/>
        </w:rPr>
        <w:t xml:space="preserve"> Leading Practi</w:t>
      </w:r>
      <w:r w:rsidR="00870A6F" w:rsidRPr="00FA4B89">
        <w:rPr>
          <w:rFonts w:ascii="Arial" w:hAnsi="Arial" w:cs="Arial"/>
          <w:b/>
          <w:bCs/>
          <w:color w:val="232E56"/>
          <w:sz w:val="22"/>
          <w:szCs w:val="22"/>
        </w:rPr>
        <w:t>ti</w:t>
      </w:r>
      <w:r w:rsidRPr="00FA4B89">
        <w:rPr>
          <w:rFonts w:ascii="Arial" w:hAnsi="Arial" w:cs="Arial"/>
          <w:b/>
          <w:bCs/>
          <w:color w:val="232E56"/>
          <w:sz w:val="22"/>
          <w:szCs w:val="22"/>
        </w:rPr>
        <w:t>oners</w:t>
      </w:r>
      <w:bookmarkEnd w:id="61"/>
    </w:p>
    <w:p w14:paraId="2F5C6927"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67121FEC"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School may determine the need to appoint Leading Practitioner posts within the school.  </w:t>
      </w:r>
    </w:p>
    <w:p w14:paraId="3D5F8D9B"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15C84A3A" w14:textId="6BF39150" w:rsidR="00EE1279" w:rsidRPr="00872AE3" w:rsidRDefault="00C5134F"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624815">
        <w:rPr>
          <w:rFonts w:ascii="Arial" w:hAnsi="Arial" w:cs="Arial"/>
          <w:color w:val="232E56"/>
          <w:sz w:val="22"/>
          <w:szCs w:val="22"/>
        </w:rPr>
        <w:t>Executive Headteacher</w:t>
      </w:r>
      <w:r w:rsidR="00EE1279" w:rsidRPr="00872AE3">
        <w:rPr>
          <w:rFonts w:ascii="Arial" w:hAnsi="Arial" w:cs="Arial"/>
          <w:color w:val="232E56"/>
          <w:sz w:val="22"/>
          <w:szCs w:val="22"/>
        </w:rPr>
        <w:t xml:space="preserve"> will determine a range for each Leading Practitioner post within the overall range set out within the STPCD which reflects the overall accountabilities of the post. </w:t>
      </w:r>
    </w:p>
    <w:p w14:paraId="3FD46185"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1AE0BF9"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Leading Practitioners will usually be appointed at the minimum of the identified pay range. </w:t>
      </w:r>
    </w:p>
    <w:p w14:paraId="6C7CE87F"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09CBD287" w14:textId="4524C555" w:rsidR="00E61C06"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salary and pay range for a Leading Practitioner post are not transferable between Schools.</w:t>
      </w:r>
    </w:p>
    <w:p w14:paraId="311C4FD3"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778DD602" w14:textId="5EB90A05"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salary range of Leading Practitioners in this School is detailed at Appendix </w:t>
      </w:r>
      <w:r w:rsidR="00122D6B" w:rsidRPr="00872AE3">
        <w:rPr>
          <w:rFonts w:ascii="Arial" w:hAnsi="Arial" w:cs="Arial"/>
          <w:color w:val="232E56"/>
          <w:sz w:val="22"/>
          <w:szCs w:val="22"/>
        </w:rPr>
        <w:t>2</w:t>
      </w:r>
    </w:p>
    <w:p w14:paraId="22EEC39F"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285FEB9F" w14:textId="6FF183AB" w:rsidR="00EE1279" w:rsidRPr="00FA4B89" w:rsidRDefault="00EE1279" w:rsidP="00872AE3">
      <w:pPr>
        <w:pStyle w:val="Heading2"/>
        <w:rPr>
          <w:rFonts w:ascii="Arial" w:hAnsi="Arial" w:cs="Arial"/>
          <w:b/>
          <w:bCs/>
          <w:color w:val="232E56"/>
          <w:sz w:val="22"/>
          <w:szCs w:val="22"/>
        </w:rPr>
      </w:pPr>
      <w:bookmarkStart w:id="62" w:name="_Toc213660758"/>
      <w:r w:rsidRPr="00FA4B89">
        <w:rPr>
          <w:rFonts w:ascii="Arial" w:hAnsi="Arial" w:cs="Arial"/>
          <w:b/>
          <w:bCs/>
          <w:color w:val="232E56"/>
          <w:sz w:val="22"/>
          <w:szCs w:val="22"/>
        </w:rPr>
        <w:lastRenderedPageBreak/>
        <w:t>8.</w:t>
      </w:r>
      <w:r w:rsidR="00624815">
        <w:rPr>
          <w:rFonts w:ascii="Arial" w:hAnsi="Arial" w:cs="Arial"/>
          <w:b/>
          <w:bCs/>
          <w:color w:val="232E56"/>
          <w:sz w:val="22"/>
          <w:szCs w:val="22"/>
        </w:rPr>
        <w:t>7</w:t>
      </w:r>
      <w:r w:rsidRPr="00FA4B89">
        <w:rPr>
          <w:rFonts w:ascii="Arial" w:hAnsi="Arial" w:cs="Arial"/>
          <w:b/>
          <w:bCs/>
          <w:color w:val="232E56"/>
          <w:sz w:val="22"/>
          <w:szCs w:val="22"/>
        </w:rPr>
        <w:t xml:space="preserve"> Unqualified Teachers</w:t>
      </w:r>
      <w:bookmarkEnd w:id="62"/>
    </w:p>
    <w:p w14:paraId="14EFAF08" w14:textId="587885A8"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BA01D50"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Unqualified Teachers may be appointed by the school as:</w:t>
      </w:r>
    </w:p>
    <w:p w14:paraId="2AB69F7B"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289170C3" w14:textId="50DDC99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trainees working towards qualified teacher status</w:t>
      </w:r>
    </w:p>
    <w:p w14:paraId="6E9FB57D" w14:textId="1DCBD72D"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instructors with a particular skill, specialist qualification or experience</w:t>
      </w:r>
    </w:p>
    <w:p w14:paraId="000275A6" w14:textId="23BA3EE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as an overseas trained teacher for a maximum of 4 years only</w:t>
      </w:r>
    </w:p>
    <w:p w14:paraId="1589E129"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796810E2" w14:textId="11A591BC" w:rsidR="0083573F" w:rsidRPr="00872AE3" w:rsidRDefault="00C5134F"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624815">
        <w:rPr>
          <w:rFonts w:ascii="Arial" w:hAnsi="Arial" w:cs="Arial"/>
          <w:color w:val="232E56"/>
          <w:sz w:val="22"/>
          <w:szCs w:val="22"/>
        </w:rPr>
        <w:t>Executive Headteacher</w:t>
      </w:r>
      <w:r w:rsidR="0083573F" w:rsidRPr="00872AE3">
        <w:rPr>
          <w:rFonts w:ascii="Arial" w:hAnsi="Arial" w:cs="Arial"/>
          <w:color w:val="232E56"/>
          <w:sz w:val="22"/>
          <w:szCs w:val="22"/>
        </w:rPr>
        <w:t xml:space="preserve"> will determine the appropriate starting salary within the Unqualified Pay Range which reflects the accountabilities of the </w:t>
      </w:r>
      <w:r w:rsidRPr="00872AE3">
        <w:rPr>
          <w:rFonts w:ascii="Arial" w:hAnsi="Arial" w:cs="Arial"/>
          <w:color w:val="232E56"/>
          <w:sz w:val="22"/>
          <w:szCs w:val="22"/>
        </w:rPr>
        <w:t>post holder</w:t>
      </w:r>
      <w:r w:rsidR="0083573F" w:rsidRPr="00872AE3">
        <w:rPr>
          <w:rFonts w:ascii="Arial" w:hAnsi="Arial" w:cs="Arial"/>
          <w:color w:val="232E56"/>
          <w:sz w:val="22"/>
          <w:szCs w:val="22"/>
        </w:rPr>
        <w:t xml:space="preserve"> and any prior skills and experience they may have. </w:t>
      </w:r>
    </w:p>
    <w:p w14:paraId="6F0983B2"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1B6FC86C" w14:textId="285C950E" w:rsidR="00EE1279"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 Unqualified Teacher who gains QTS within this School will be appointed on a starting salary that equals or exceeds any previous salary and allowances they received as an Unqualified Teacher.</w:t>
      </w:r>
    </w:p>
    <w:p w14:paraId="4AE18954"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4056BD08" w14:textId="0C4D4C67" w:rsidR="0083573F" w:rsidRPr="00FA4B89" w:rsidRDefault="009927ED" w:rsidP="00872AE3">
      <w:pPr>
        <w:pStyle w:val="Heading2"/>
        <w:rPr>
          <w:rFonts w:ascii="Arial" w:hAnsi="Arial" w:cs="Arial"/>
          <w:b/>
          <w:bCs/>
          <w:color w:val="232E56"/>
          <w:sz w:val="22"/>
          <w:szCs w:val="22"/>
        </w:rPr>
      </w:pPr>
      <w:bookmarkStart w:id="63" w:name="_Toc213660759"/>
      <w:r w:rsidRPr="00FA4B89">
        <w:rPr>
          <w:rFonts w:ascii="Arial" w:hAnsi="Arial" w:cs="Arial"/>
          <w:b/>
          <w:bCs/>
          <w:color w:val="232E56"/>
          <w:sz w:val="22"/>
          <w:szCs w:val="22"/>
        </w:rPr>
        <w:t>8.</w:t>
      </w:r>
      <w:r w:rsidR="00624815">
        <w:rPr>
          <w:rFonts w:ascii="Arial" w:hAnsi="Arial" w:cs="Arial"/>
          <w:b/>
          <w:bCs/>
          <w:color w:val="232E56"/>
          <w:sz w:val="22"/>
          <w:szCs w:val="22"/>
        </w:rPr>
        <w:t>8</w:t>
      </w:r>
      <w:r w:rsidRPr="00FA4B89">
        <w:rPr>
          <w:rFonts w:ascii="Arial" w:hAnsi="Arial" w:cs="Arial"/>
          <w:b/>
          <w:bCs/>
          <w:color w:val="232E56"/>
          <w:sz w:val="22"/>
          <w:szCs w:val="22"/>
        </w:rPr>
        <w:t xml:space="preserve"> Pay on appointment in particular circumstances</w:t>
      </w:r>
      <w:bookmarkEnd w:id="63"/>
    </w:p>
    <w:p w14:paraId="276CD9FA" w14:textId="77777777" w:rsidR="009927ED" w:rsidRPr="00872AE3" w:rsidRDefault="009927ED" w:rsidP="00250116">
      <w:pPr>
        <w:widowControl w:val="0"/>
        <w:autoSpaceDE w:val="0"/>
        <w:autoSpaceDN w:val="0"/>
        <w:spacing w:after="0" w:line="276" w:lineRule="auto"/>
        <w:jc w:val="both"/>
        <w:rPr>
          <w:rFonts w:ascii="Arial" w:hAnsi="Arial" w:cs="Arial"/>
          <w:color w:val="232E56"/>
          <w:sz w:val="22"/>
          <w:szCs w:val="22"/>
        </w:rPr>
      </w:pPr>
    </w:p>
    <w:p w14:paraId="1F54723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engaged in 2 schools simultaneously there is no requirement for them to receive the same rate of pay for each employment.</w:t>
      </w:r>
    </w:p>
    <w:p w14:paraId="7EA6428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05AF73FE" w14:textId="760CAA80"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appointed on a part time basis their salary, allowances</w:t>
      </w:r>
      <w:r w:rsidR="00D75ABF">
        <w:rPr>
          <w:rFonts w:ascii="Arial" w:hAnsi="Arial" w:cs="Arial"/>
          <w:color w:val="232E56"/>
          <w:sz w:val="22"/>
          <w:szCs w:val="22"/>
        </w:rPr>
        <w:t xml:space="preserve"> </w:t>
      </w:r>
      <w:r w:rsidRPr="00872AE3">
        <w:rPr>
          <w:rFonts w:ascii="Arial" w:hAnsi="Arial" w:cs="Arial"/>
          <w:color w:val="232E56"/>
          <w:sz w:val="22"/>
          <w:szCs w:val="22"/>
        </w:rPr>
        <w:t>and working time will be calculated in accordance with the pro rata principle and with reference to the calculation for directed time as detailed in the STPCD.</w:t>
      </w:r>
    </w:p>
    <w:p w14:paraId="6CD2B9C0" w14:textId="0EE8A4E8" w:rsidR="00365BC1" w:rsidRPr="00872AE3" w:rsidRDefault="00365BC1" w:rsidP="00250116">
      <w:pPr>
        <w:widowControl w:val="0"/>
        <w:autoSpaceDE w:val="0"/>
        <w:autoSpaceDN w:val="0"/>
        <w:spacing w:after="0" w:line="276" w:lineRule="auto"/>
        <w:jc w:val="both"/>
        <w:rPr>
          <w:rFonts w:ascii="Arial" w:hAnsi="Arial" w:cs="Arial"/>
          <w:color w:val="232E56"/>
          <w:sz w:val="22"/>
          <w:szCs w:val="22"/>
        </w:rPr>
      </w:pPr>
    </w:p>
    <w:p w14:paraId="370184FB"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Teachers engaged on a supply basis will receive a daily rate equivalent to 1/195 of the annual pay they would be entitled to if they were engaged on a regular contract. </w:t>
      </w:r>
    </w:p>
    <w:p w14:paraId="1E47C55C"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10485B97" w14:textId="217F190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Supply Teachers who work less than a full day will receive a proportion of the daily rate </w:t>
      </w:r>
      <w:r w:rsidR="00C5134F" w:rsidRPr="00872AE3">
        <w:rPr>
          <w:rFonts w:ascii="Arial" w:hAnsi="Arial" w:cs="Arial"/>
          <w:color w:val="232E56"/>
          <w:sz w:val="22"/>
          <w:szCs w:val="22"/>
        </w:rPr>
        <w:t>pro-rated</w:t>
      </w:r>
      <w:r w:rsidRPr="00872AE3">
        <w:rPr>
          <w:rFonts w:ascii="Arial" w:hAnsi="Arial" w:cs="Arial"/>
          <w:color w:val="232E56"/>
          <w:sz w:val="22"/>
          <w:szCs w:val="22"/>
        </w:rPr>
        <w:t xml:space="preserve"> to the hours for which they have been engaged.</w:t>
      </w:r>
    </w:p>
    <w:p w14:paraId="2395F8F9"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D2C9AF3" w14:textId="10C8A011" w:rsidR="005F3784" w:rsidRPr="00FA4B89" w:rsidRDefault="00951956" w:rsidP="00872AE3">
      <w:pPr>
        <w:pStyle w:val="Heading2"/>
        <w:rPr>
          <w:rFonts w:ascii="Arial" w:hAnsi="Arial" w:cs="Arial"/>
          <w:b/>
          <w:bCs/>
          <w:color w:val="232E56"/>
          <w:sz w:val="22"/>
          <w:szCs w:val="22"/>
        </w:rPr>
      </w:pPr>
      <w:bookmarkStart w:id="64" w:name="_Toc213660760"/>
      <w:r w:rsidRPr="00FA4B89">
        <w:rPr>
          <w:rFonts w:ascii="Arial" w:hAnsi="Arial" w:cs="Arial"/>
          <w:b/>
          <w:bCs/>
          <w:color w:val="232E56"/>
          <w:sz w:val="22"/>
          <w:szCs w:val="22"/>
        </w:rPr>
        <w:t>9 Discretionary Allowances</w:t>
      </w:r>
      <w:bookmarkEnd w:id="64"/>
    </w:p>
    <w:p w14:paraId="1DCA21C7"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46108CE" w14:textId="47461CFF" w:rsidR="00281C9D" w:rsidRPr="00872AE3" w:rsidRDefault="00281C9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Discretionary Allowances and additional payments will be determined in accordance with the criteria detailed in the STPCD.  The </w:t>
      </w:r>
      <w:r w:rsidR="00CD0DA7" w:rsidRPr="00872AE3">
        <w:rPr>
          <w:rFonts w:ascii="Arial" w:hAnsi="Arial" w:cs="Arial"/>
          <w:color w:val="232E56"/>
          <w:sz w:val="22"/>
          <w:szCs w:val="22"/>
        </w:rPr>
        <w:t>Headteacher</w:t>
      </w:r>
      <w:r w:rsidR="00CD0DA7">
        <w:rPr>
          <w:rFonts w:ascii="Arial" w:hAnsi="Arial" w:cs="Arial"/>
          <w:color w:val="232E56"/>
          <w:sz w:val="22"/>
          <w:szCs w:val="22"/>
        </w:rPr>
        <w:t>/Executive Headteacher</w:t>
      </w:r>
      <w:r w:rsidRPr="00872AE3">
        <w:rPr>
          <w:rFonts w:ascii="Arial" w:hAnsi="Arial" w:cs="Arial"/>
          <w:color w:val="232E56"/>
          <w:sz w:val="22"/>
          <w:szCs w:val="22"/>
        </w:rPr>
        <w:t xml:space="preserve"> may determine on appointment or a</w:t>
      </w:r>
      <w:r w:rsidR="00A423BF">
        <w:rPr>
          <w:rFonts w:ascii="Arial" w:hAnsi="Arial" w:cs="Arial"/>
          <w:color w:val="232E56"/>
          <w:sz w:val="22"/>
          <w:szCs w:val="22"/>
        </w:rPr>
        <w:t>t</w:t>
      </w:r>
      <w:r w:rsidRPr="00872AE3">
        <w:rPr>
          <w:rFonts w:ascii="Arial" w:hAnsi="Arial" w:cs="Arial"/>
          <w:color w:val="232E56"/>
          <w:sz w:val="22"/>
          <w:szCs w:val="22"/>
        </w:rPr>
        <w:t xml:space="preserve"> any point during employment whether an additional allowance or payment is to be awarded.</w:t>
      </w:r>
    </w:p>
    <w:p w14:paraId="6B536DDE" w14:textId="77777777" w:rsidR="00062E46" w:rsidRPr="00FA4B89" w:rsidRDefault="00062E46" w:rsidP="00250116">
      <w:pPr>
        <w:widowControl w:val="0"/>
        <w:autoSpaceDE w:val="0"/>
        <w:autoSpaceDN w:val="0"/>
        <w:spacing w:after="0" w:line="276" w:lineRule="auto"/>
        <w:jc w:val="both"/>
        <w:rPr>
          <w:rFonts w:ascii="Arial" w:hAnsi="Arial" w:cs="Arial"/>
          <w:color w:val="232E56"/>
          <w:sz w:val="22"/>
          <w:szCs w:val="22"/>
        </w:rPr>
      </w:pPr>
    </w:p>
    <w:p w14:paraId="0395B96B" w14:textId="66841381" w:rsidR="00062E46" w:rsidRPr="00FA4B89" w:rsidRDefault="00062E46" w:rsidP="00872AE3">
      <w:pPr>
        <w:pStyle w:val="Heading2"/>
        <w:rPr>
          <w:rFonts w:ascii="Arial" w:hAnsi="Arial" w:cs="Arial"/>
          <w:color w:val="232E56"/>
          <w:sz w:val="22"/>
          <w:szCs w:val="22"/>
        </w:rPr>
      </w:pPr>
      <w:bookmarkStart w:id="65" w:name="_Toc213660761"/>
      <w:r w:rsidRPr="00FA4B89">
        <w:rPr>
          <w:rFonts w:ascii="Arial" w:hAnsi="Arial" w:cs="Arial"/>
          <w:b/>
          <w:bCs/>
          <w:color w:val="232E56"/>
          <w:sz w:val="22"/>
          <w:szCs w:val="22"/>
        </w:rPr>
        <w:t>9.</w:t>
      </w:r>
      <w:r w:rsidR="00C02B38" w:rsidRPr="00FA4B89">
        <w:rPr>
          <w:rFonts w:ascii="Arial" w:hAnsi="Arial" w:cs="Arial"/>
          <w:b/>
          <w:bCs/>
          <w:color w:val="232E56"/>
          <w:sz w:val="22"/>
          <w:szCs w:val="22"/>
        </w:rPr>
        <w:t>1</w:t>
      </w:r>
      <w:r w:rsidR="00CD64B2" w:rsidRPr="00FA4B89">
        <w:rPr>
          <w:rFonts w:ascii="Arial" w:hAnsi="Arial" w:cs="Arial"/>
          <w:b/>
          <w:bCs/>
          <w:color w:val="232E56"/>
          <w:sz w:val="22"/>
          <w:szCs w:val="22"/>
        </w:rPr>
        <w:t xml:space="preserve"> Teaching Learning and Responsibility Payments (TLR)</w:t>
      </w:r>
      <w:bookmarkEnd w:id="65"/>
    </w:p>
    <w:p w14:paraId="2E0E45ED" w14:textId="77777777" w:rsidR="008507A2" w:rsidRPr="00872AE3" w:rsidRDefault="008507A2" w:rsidP="00250116">
      <w:pPr>
        <w:widowControl w:val="0"/>
        <w:autoSpaceDE w:val="0"/>
        <w:autoSpaceDN w:val="0"/>
        <w:spacing w:after="0" w:line="276" w:lineRule="auto"/>
        <w:jc w:val="both"/>
        <w:rPr>
          <w:rFonts w:ascii="Arial" w:hAnsi="Arial" w:cs="Arial"/>
          <w:color w:val="232E56"/>
          <w:sz w:val="22"/>
          <w:szCs w:val="22"/>
        </w:rPr>
      </w:pPr>
    </w:p>
    <w:p w14:paraId="56BF60A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payments may be awarded to identified posts which require a Teacher to undertake a significant sustained additional responsibility that is not expected of all Teachers and for which they are accountable.  </w:t>
      </w:r>
    </w:p>
    <w:p w14:paraId="0EC0934E"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6EC7683"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which posts warrant a TLR payment the school will consider the criteria for payment set out in the STPCD namely that the post:</w:t>
      </w:r>
    </w:p>
    <w:p w14:paraId="00FB7929"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388B32C4"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focused on teaching and learning</w:t>
      </w:r>
    </w:p>
    <w:p w14:paraId="4F27655D"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exercise of a teacher’s professional skills and judgement</w:t>
      </w:r>
    </w:p>
    <w:p w14:paraId="35688AA9"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teacher to lead, manage and develop a subject or curriculum area; or to lead and manage pupil development across the curriculum</w:t>
      </w:r>
    </w:p>
    <w:p w14:paraId="069C4220"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has an impact on the educational progress of pupils other than the teacher’s assigned classes or groups of pupils</w:t>
      </w:r>
    </w:p>
    <w:p w14:paraId="33A1791A"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involves leading, developing and enhancing the teaching practice of other staff</w:t>
      </w:r>
    </w:p>
    <w:p w14:paraId="71716B31" w14:textId="77777777" w:rsidR="00F71A82" w:rsidRPr="00872AE3" w:rsidRDefault="00F71A82" w:rsidP="00250116">
      <w:pPr>
        <w:widowControl w:val="0"/>
        <w:autoSpaceDE w:val="0"/>
        <w:autoSpaceDN w:val="0"/>
        <w:spacing w:after="0" w:line="276" w:lineRule="auto"/>
        <w:ind w:left="720"/>
        <w:jc w:val="both"/>
        <w:rPr>
          <w:rFonts w:ascii="Arial" w:hAnsi="Arial" w:cs="Arial"/>
          <w:color w:val="232E56"/>
          <w:sz w:val="22"/>
          <w:szCs w:val="22"/>
        </w:rPr>
      </w:pPr>
    </w:p>
    <w:p w14:paraId="54AFAC1E" w14:textId="4B293A49"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w:t>
      </w:r>
      <w:r w:rsidR="00A423BF">
        <w:rPr>
          <w:rFonts w:ascii="Arial" w:hAnsi="Arial" w:cs="Arial"/>
          <w:color w:val="232E56"/>
          <w:sz w:val="22"/>
          <w:szCs w:val="22"/>
        </w:rPr>
        <w:t xml:space="preserve"> </w:t>
      </w:r>
      <w:r w:rsidR="00A423BF" w:rsidRPr="00872AE3">
        <w:rPr>
          <w:rFonts w:ascii="Arial" w:hAnsi="Arial" w:cs="Arial"/>
          <w:color w:val="232E56"/>
          <w:sz w:val="22"/>
          <w:szCs w:val="22"/>
        </w:rPr>
        <w:t>addition,</w:t>
      </w:r>
      <w:r w:rsidRPr="00872AE3">
        <w:rPr>
          <w:rFonts w:ascii="Arial" w:hAnsi="Arial" w:cs="Arial"/>
          <w:color w:val="232E56"/>
          <w:sz w:val="22"/>
          <w:szCs w:val="22"/>
        </w:rPr>
        <w:t xml:space="preserve"> Teachers in receipt of TLR 1 will be expected to have line management responsibility for a significant number of people.</w:t>
      </w:r>
    </w:p>
    <w:p w14:paraId="17598C76"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726AD449" w14:textId="01814ECB"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bookmarkStart w:id="66" w:name="_Hlk176773390"/>
      <w:r w:rsidRPr="0074517B">
        <w:rPr>
          <w:rFonts w:ascii="Arial" w:hAnsi="Arial" w:cs="Arial"/>
          <w:color w:val="232E56"/>
          <w:sz w:val="22"/>
          <w:szCs w:val="22"/>
        </w:rPr>
        <w:t xml:space="preserve">The </w:t>
      </w:r>
      <w:r w:rsidR="00337C16" w:rsidRPr="0074517B">
        <w:rPr>
          <w:rFonts w:ascii="Arial" w:hAnsi="Arial" w:cs="Arial"/>
          <w:color w:val="232E56"/>
          <w:sz w:val="22"/>
          <w:szCs w:val="22"/>
        </w:rPr>
        <w:t>Executive Headteacher</w:t>
      </w:r>
      <w:r w:rsidR="00C5134F" w:rsidRPr="0074517B">
        <w:rPr>
          <w:rFonts w:ascii="Arial" w:hAnsi="Arial" w:cs="Arial"/>
          <w:color w:val="232E56"/>
          <w:sz w:val="22"/>
          <w:szCs w:val="22"/>
        </w:rPr>
        <w:t xml:space="preserve"> </w:t>
      </w:r>
      <w:r w:rsidRPr="0074517B">
        <w:rPr>
          <w:rFonts w:ascii="Arial" w:hAnsi="Arial" w:cs="Arial"/>
          <w:color w:val="232E56"/>
          <w:sz w:val="22"/>
          <w:szCs w:val="22"/>
        </w:rPr>
        <w:t>will</w:t>
      </w:r>
      <w:r w:rsidRPr="00872AE3">
        <w:rPr>
          <w:rFonts w:ascii="Arial" w:hAnsi="Arial" w:cs="Arial"/>
          <w:color w:val="232E56"/>
          <w:sz w:val="22"/>
          <w:szCs w:val="22"/>
        </w:rPr>
        <w:t xml:space="preserve"> determine the appropriate value for each TLR post with reference the TLR ranges detailed in the STPCD and the specific additional accountabilities of the post. The current values of TLR payments in this School are specified in Appendix </w:t>
      </w:r>
      <w:r w:rsidR="00006974" w:rsidRPr="00872AE3">
        <w:rPr>
          <w:rFonts w:ascii="Arial" w:hAnsi="Arial" w:cs="Arial"/>
          <w:color w:val="232E56"/>
          <w:sz w:val="22"/>
          <w:szCs w:val="22"/>
        </w:rPr>
        <w:t>2</w:t>
      </w:r>
      <w:r w:rsidRPr="00872AE3">
        <w:rPr>
          <w:rFonts w:ascii="Arial" w:hAnsi="Arial" w:cs="Arial"/>
          <w:color w:val="232E56"/>
          <w:sz w:val="22"/>
          <w:szCs w:val="22"/>
        </w:rPr>
        <w:t>.</w:t>
      </w:r>
    </w:p>
    <w:p w14:paraId="5EA518C4"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bookmarkEnd w:id="66"/>
    <w:p w14:paraId="075EE91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1 and 2 will be awarded for additional responsibilities undertaken on a permanent basis.  </w:t>
      </w:r>
    </w:p>
    <w:p w14:paraId="7E8F5A7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5F21A2EC" w14:textId="059142B0" w:rsidR="00F71A82"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TLR 3 payment may be awarded on a temporary basis for clearly time limited School improvement projects or externally driven responsibilities.   </w:t>
      </w:r>
    </w:p>
    <w:p w14:paraId="34856632" w14:textId="77777777" w:rsidR="00FA4B89" w:rsidRPr="00872AE3" w:rsidRDefault="00FA4B89" w:rsidP="00250116">
      <w:pPr>
        <w:widowControl w:val="0"/>
        <w:autoSpaceDE w:val="0"/>
        <w:autoSpaceDN w:val="0"/>
        <w:spacing w:after="0" w:line="276" w:lineRule="auto"/>
        <w:jc w:val="both"/>
        <w:rPr>
          <w:rFonts w:ascii="Arial" w:hAnsi="Arial" w:cs="Arial"/>
          <w:color w:val="232E56"/>
          <w:sz w:val="22"/>
          <w:szCs w:val="22"/>
        </w:rPr>
      </w:pPr>
    </w:p>
    <w:p w14:paraId="02BCA9C7" w14:textId="77777777" w:rsidR="00DB19C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a TLR is awarded the reason, additional payment, and in the case of a temporary TLR3, duration / reason will be confirmed in writing to the </w:t>
      </w:r>
      <w:r w:rsidRPr="0027412E">
        <w:rPr>
          <w:rFonts w:ascii="Arial" w:hAnsi="Arial" w:cs="Arial"/>
          <w:color w:val="232E56"/>
          <w:sz w:val="22"/>
          <w:szCs w:val="22"/>
        </w:rPr>
        <w:t xml:space="preserve">Employee. </w:t>
      </w:r>
    </w:p>
    <w:p w14:paraId="4F79D6A7" w14:textId="77777777" w:rsidR="00DB19C3" w:rsidRDefault="00DB19C3" w:rsidP="00250116">
      <w:pPr>
        <w:widowControl w:val="0"/>
        <w:autoSpaceDE w:val="0"/>
        <w:autoSpaceDN w:val="0"/>
        <w:spacing w:after="0" w:line="276" w:lineRule="auto"/>
        <w:jc w:val="both"/>
        <w:rPr>
          <w:rFonts w:ascii="Arial" w:hAnsi="Arial" w:cs="Arial"/>
          <w:color w:val="232E56"/>
          <w:sz w:val="22"/>
          <w:szCs w:val="22"/>
        </w:rPr>
      </w:pPr>
    </w:p>
    <w:p w14:paraId="28742A14" w14:textId="72B41A05"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2F772C">
        <w:rPr>
          <w:rFonts w:ascii="Arial" w:hAnsi="Arial" w:cs="Arial"/>
          <w:color w:val="232E56"/>
          <w:sz w:val="22"/>
          <w:szCs w:val="22"/>
        </w:rPr>
        <w:t>Full time and part time staff should receive the full value of a TLR3 and they should not be subject to a pro rata calculations.</w:t>
      </w:r>
      <w:r w:rsidRPr="00872AE3">
        <w:rPr>
          <w:rFonts w:ascii="Arial" w:hAnsi="Arial" w:cs="Arial"/>
          <w:color w:val="232E56"/>
          <w:sz w:val="22"/>
          <w:szCs w:val="22"/>
        </w:rPr>
        <w:t xml:space="preserve">  </w:t>
      </w:r>
    </w:p>
    <w:p w14:paraId="4AECD27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B7EFBC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Teacher cannot be in receipt of both a TLR1 and TLR2 but can receive a TLR1 or TLR2 in addition to a TLR3.</w:t>
      </w:r>
    </w:p>
    <w:p w14:paraId="701B1387"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218E228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Where a TLR 1 / TLR2 is withdrawn as a result of organisational change, salary safeguarding will be paid for up to 3 years in accordance with the provisions of the STPCD.</w:t>
      </w:r>
      <w:r w:rsidRPr="00872AE3">
        <w:rPr>
          <w:rFonts w:ascii="Arial" w:hAnsi="Arial" w:cs="Arial"/>
          <w:b/>
          <w:color w:val="232E56"/>
          <w:sz w:val="22"/>
          <w:szCs w:val="22"/>
          <w:lang w:val="en-US"/>
        </w:rPr>
        <w:t xml:space="preserve"> </w:t>
      </w:r>
      <w:r w:rsidRPr="00872AE3">
        <w:rPr>
          <w:rFonts w:ascii="Arial" w:hAnsi="Arial" w:cs="Arial"/>
          <w:color w:val="232E56"/>
          <w:sz w:val="22"/>
          <w:szCs w:val="22"/>
          <w:lang w:val="en-US"/>
        </w:rPr>
        <w:t>No safeguarding will be paid when a TLR 3 payment ends.</w:t>
      </w:r>
    </w:p>
    <w:p w14:paraId="64CFDDC6"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157BE66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A Teacher in receipt of safeguarding which exceeds £500 may be required to undertake reasonable duties commensurate with the value of the safeguarded sum.</w:t>
      </w:r>
    </w:p>
    <w:p w14:paraId="4D41A48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6A50A21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member of the Leadership Group, Leading Practitioner or Unqualified Teacher cannot receive a TLR payment.</w:t>
      </w:r>
    </w:p>
    <w:p w14:paraId="52FEA337" w14:textId="77777777" w:rsidR="001C40DE" w:rsidRPr="00872AE3" w:rsidRDefault="001C40DE" w:rsidP="00250116">
      <w:pPr>
        <w:widowControl w:val="0"/>
        <w:autoSpaceDE w:val="0"/>
        <w:autoSpaceDN w:val="0"/>
        <w:spacing w:after="0" w:line="276" w:lineRule="auto"/>
        <w:jc w:val="both"/>
        <w:rPr>
          <w:rFonts w:ascii="Arial" w:hAnsi="Arial" w:cs="Arial"/>
          <w:color w:val="232E56"/>
          <w:sz w:val="22"/>
          <w:szCs w:val="22"/>
        </w:rPr>
      </w:pPr>
    </w:p>
    <w:p w14:paraId="5C7B524F" w14:textId="1A0228E1" w:rsidR="001C40DE" w:rsidRPr="00FA4B89" w:rsidRDefault="001C7274" w:rsidP="00872AE3">
      <w:pPr>
        <w:pStyle w:val="Heading2"/>
        <w:rPr>
          <w:rFonts w:ascii="Arial" w:hAnsi="Arial" w:cs="Arial"/>
          <w:b/>
          <w:bCs/>
          <w:color w:val="232E56"/>
          <w:sz w:val="22"/>
          <w:szCs w:val="22"/>
        </w:rPr>
      </w:pPr>
      <w:bookmarkStart w:id="67" w:name="_Toc213660762"/>
      <w:r w:rsidRPr="00FA4B89">
        <w:rPr>
          <w:rFonts w:ascii="Arial" w:hAnsi="Arial" w:cs="Arial"/>
          <w:b/>
          <w:bCs/>
          <w:color w:val="232E56"/>
          <w:sz w:val="22"/>
          <w:szCs w:val="22"/>
        </w:rPr>
        <w:t>9.</w:t>
      </w:r>
      <w:r w:rsidR="00303D24">
        <w:rPr>
          <w:rFonts w:ascii="Arial" w:hAnsi="Arial" w:cs="Arial"/>
          <w:b/>
          <w:bCs/>
          <w:color w:val="232E56"/>
          <w:sz w:val="22"/>
          <w:szCs w:val="22"/>
        </w:rPr>
        <w:t>2</w:t>
      </w:r>
      <w:r w:rsidRPr="00FA4B89">
        <w:rPr>
          <w:rFonts w:ascii="Arial" w:hAnsi="Arial" w:cs="Arial"/>
          <w:b/>
          <w:bCs/>
          <w:color w:val="232E56"/>
          <w:sz w:val="22"/>
          <w:szCs w:val="22"/>
        </w:rPr>
        <w:t xml:space="preserve"> </w:t>
      </w:r>
      <w:r w:rsidR="007A779E" w:rsidRPr="00FA4B89">
        <w:rPr>
          <w:rFonts w:ascii="Arial" w:hAnsi="Arial" w:cs="Arial"/>
          <w:b/>
          <w:bCs/>
          <w:color w:val="232E56"/>
          <w:sz w:val="22"/>
          <w:szCs w:val="22"/>
        </w:rPr>
        <w:t>Special Educational Needs Payment (SEN)</w:t>
      </w:r>
      <w:bookmarkEnd w:id="67"/>
    </w:p>
    <w:p w14:paraId="1745C0D7" w14:textId="77777777" w:rsidR="007A779E" w:rsidRPr="00872AE3" w:rsidRDefault="007A779E" w:rsidP="00250116">
      <w:pPr>
        <w:widowControl w:val="0"/>
        <w:autoSpaceDE w:val="0"/>
        <w:autoSpaceDN w:val="0"/>
        <w:spacing w:after="0" w:line="276" w:lineRule="auto"/>
        <w:jc w:val="both"/>
        <w:rPr>
          <w:rFonts w:ascii="Arial" w:hAnsi="Arial" w:cs="Arial"/>
          <w:color w:val="232E56"/>
          <w:sz w:val="22"/>
          <w:szCs w:val="22"/>
        </w:rPr>
      </w:pPr>
    </w:p>
    <w:p w14:paraId="0D86AD8D" w14:textId="2E9BFC52"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SEN Payments may be awarded to eligible teachers where the </w:t>
      </w:r>
      <w:r w:rsidR="009C1DFA" w:rsidRPr="00872AE3">
        <w:rPr>
          <w:rFonts w:ascii="Arial" w:hAnsi="Arial" w:cs="Arial"/>
          <w:color w:val="232E56"/>
          <w:sz w:val="22"/>
          <w:szCs w:val="22"/>
        </w:rPr>
        <w:t>post holder</w:t>
      </w:r>
      <w:r w:rsidR="004B1665">
        <w:rPr>
          <w:rFonts w:ascii="Arial" w:hAnsi="Arial" w:cs="Arial"/>
          <w:color w:val="232E56"/>
          <w:sz w:val="22"/>
          <w:szCs w:val="22"/>
        </w:rPr>
        <w:t>:</w:t>
      </w:r>
    </w:p>
    <w:p w14:paraId="61AC1B64"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02BCC47B" w14:textId="11400DD1" w:rsidR="0026697A" w:rsidRPr="00872AE3"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a mandatory SEN qualification and is required to teach pupils with SEN or</w:t>
      </w:r>
    </w:p>
    <w:p w14:paraId="7E8ADA11"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1ECA5663" w14:textId="7EB7732C" w:rsidR="0026697A" w:rsidRPr="00872AE3"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employed in a special school or unit</w:t>
      </w:r>
    </w:p>
    <w:p w14:paraId="4343D831"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5360D42E" w14:textId="66508579"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74517B">
        <w:rPr>
          <w:rFonts w:ascii="Arial" w:hAnsi="Arial" w:cs="Arial"/>
          <w:color w:val="232E56"/>
          <w:sz w:val="22"/>
          <w:szCs w:val="22"/>
        </w:rPr>
        <w:t xml:space="preserve">The </w:t>
      </w:r>
      <w:bookmarkStart w:id="68" w:name="_Hlk207298195"/>
      <w:r w:rsidR="0016753F" w:rsidRPr="0074517B">
        <w:rPr>
          <w:rFonts w:ascii="Arial" w:hAnsi="Arial" w:cs="Arial"/>
          <w:color w:val="232E56"/>
          <w:sz w:val="22"/>
          <w:szCs w:val="22"/>
        </w:rPr>
        <w:t>Executive Headteacher</w:t>
      </w:r>
      <w:r w:rsidRPr="0074517B">
        <w:rPr>
          <w:rFonts w:ascii="Arial" w:hAnsi="Arial" w:cs="Arial"/>
          <w:color w:val="232E56"/>
          <w:sz w:val="22"/>
          <w:szCs w:val="22"/>
        </w:rPr>
        <w:t xml:space="preserve"> </w:t>
      </w:r>
      <w:bookmarkEnd w:id="68"/>
      <w:r w:rsidRPr="0074517B">
        <w:rPr>
          <w:rFonts w:ascii="Arial" w:hAnsi="Arial" w:cs="Arial"/>
          <w:color w:val="232E56"/>
          <w:sz w:val="22"/>
          <w:szCs w:val="22"/>
        </w:rPr>
        <w:t>will determine</w:t>
      </w:r>
      <w:r w:rsidRPr="00872AE3">
        <w:rPr>
          <w:rFonts w:ascii="Arial" w:hAnsi="Arial" w:cs="Arial"/>
          <w:color w:val="232E56"/>
          <w:sz w:val="22"/>
          <w:szCs w:val="22"/>
        </w:rPr>
        <w:t xml:space="preserve"> the appropriate value for each SEN post with reference the </w:t>
      </w:r>
      <w:r w:rsidR="00C02B38" w:rsidRPr="00872AE3">
        <w:rPr>
          <w:rFonts w:ascii="Arial" w:hAnsi="Arial" w:cs="Arial"/>
          <w:color w:val="232E56"/>
          <w:sz w:val="22"/>
          <w:szCs w:val="22"/>
        </w:rPr>
        <w:t>SEN</w:t>
      </w:r>
      <w:r w:rsidRPr="00872AE3">
        <w:rPr>
          <w:rFonts w:ascii="Arial" w:hAnsi="Arial" w:cs="Arial"/>
          <w:color w:val="232E56"/>
          <w:sz w:val="22"/>
          <w:szCs w:val="22"/>
        </w:rPr>
        <w:t xml:space="preserve"> ranges detailed in the STPCD and the specific additional accountabilities of the post and any specific qualifications and expertise required. </w:t>
      </w:r>
    </w:p>
    <w:p w14:paraId="51068E2E" w14:textId="77777777" w:rsidR="00CE723E" w:rsidRPr="00872AE3" w:rsidRDefault="00CE723E" w:rsidP="00250116">
      <w:pPr>
        <w:widowControl w:val="0"/>
        <w:autoSpaceDE w:val="0"/>
        <w:autoSpaceDN w:val="0"/>
        <w:spacing w:after="0" w:line="276" w:lineRule="auto"/>
        <w:jc w:val="both"/>
        <w:rPr>
          <w:rFonts w:ascii="Arial" w:hAnsi="Arial" w:cs="Arial"/>
          <w:color w:val="232E56"/>
          <w:sz w:val="22"/>
          <w:szCs w:val="22"/>
        </w:rPr>
      </w:pPr>
    </w:p>
    <w:p w14:paraId="2C77AAB2" w14:textId="3CEFCAF3" w:rsidR="007A779E"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current values of SEN payments in this School are specified in Appendix </w:t>
      </w:r>
      <w:r w:rsidR="00006974" w:rsidRPr="00872AE3">
        <w:rPr>
          <w:rFonts w:ascii="Arial" w:hAnsi="Arial" w:cs="Arial"/>
          <w:color w:val="232E56"/>
          <w:sz w:val="22"/>
          <w:szCs w:val="22"/>
        </w:rPr>
        <w:t>2</w:t>
      </w:r>
      <w:r w:rsidRPr="00872AE3">
        <w:rPr>
          <w:rFonts w:ascii="Arial" w:hAnsi="Arial" w:cs="Arial"/>
          <w:color w:val="232E56"/>
          <w:sz w:val="22"/>
          <w:szCs w:val="22"/>
        </w:rPr>
        <w:t>.</w:t>
      </w:r>
    </w:p>
    <w:p w14:paraId="07CAA6FC"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0EA8E980" w14:textId="3A27357D" w:rsidR="0026697A" w:rsidRPr="004B1665" w:rsidRDefault="00CE723E" w:rsidP="00872AE3">
      <w:pPr>
        <w:pStyle w:val="Heading2"/>
        <w:rPr>
          <w:rFonts w:ascii="Arial" w:hAnsi="Arial" w:cs="Arial"/>
          <w:b/>
          <w:bCs/>
          <w:color w:val="232E56"/>
          <w:sz w:val="22"/>
          <w:szCs w:val="22"/>
        </w:rPr>
      </w:pPr>
      <w:bookmarkStart w:id="69" w:name="_Toc213660763"/>
      <w:r w:rsidRPr="004B1665">
        <w:rPr>
          <w:rFonts w:ascii="Arial" w:hAnsi="Arial" w:cs="Arial"/>
          <w:b/>
          <w:bCs/>
          <w:color w:val="232E56"/>
          <w:sz w:val="22"/>
          <w:szCs w:val="22"/>
        </w:rPr>
        <w:t>9.</w:t>
      </w:r>
      <w:r w:rsidR="00303D24">
        <w:rPr>
          <w:rFonts w:ascii="Arial" w:hAnsi="Arial" w:cs="Arial"/>
          <w:b/>
          <w:bCs/>
          <w:color w:val="232E56"/>
          <w:sz w:val="22"/>
          <w:szCs w:val="22"/>
        </w:rPr>
        <w:t>3</w:t>
      </w:r>
      <w:r w:rsidRPr="004B1665">
        <w:rPr>
          <w:rFonts w:ascii="Arial" w:hAnsi="Arial" w:cs="Arial"/>
          <w:b/>
          <w:bCs/>
          <w:color w:val="232E56"/>
          <w:sz w:val="22"/>
          <w:szCs w:val="22"/>
        </w:rPr>
        <w:t xml:space="preserve"> Recruitment and Retention Payments</w:t>
      </w:r>
      <w:bookmarkEnd w:id="69"/>
    </w:p>
    <w:p w14:paraId="11AF49F4" w14:textId="77777777" w:rsidR="00CE723E" w:rsidRPr="00872AE3" w:rsidRDefault="00CE723E" w:rsidP="00250116">
      <w:pPr>
        <w:widowControl w:val="0"/>
        <w:autoSpaceDE w:val="0"/>
        <w:autoSpaceDN w:val="0"/>
        <w:spacing w:after="0" w:line="276" w:lineRule="auto"/>
        <w:jc w:val="both"/>
        <w:rPr>
          <w:rFonts w:ascii="Arial" w:hAnsi="Arial" w:cs="Arial"/>
          <w:b/>
          <w:bCs/>
          <w:color w:val="232E56"/>
          <w:sz w:val="26"/>
          <w:szCs w:val="26"/>
        </w:rPr>
      </w:pPr>
    </w:p>
    <w:p w14:paraId="6676AECF" w14:textId="70714C78"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16753F"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w:t>
      </w:r>
      <w:r w:rsidRPr="00872AE3">
        <w:rPr>
          <w:rFonts w:ascii="Arial" w:hAnsi="Arial" w:cs="Arial"/>
          <w:color w:val="232E56"/>
          <w:sz w:val="22"/>
          <w:szCs w:val="22"/>
        </w:rPr>
        <w:t xml:space="preserve">may at their discretion determine additional payments be awarded as an incentive for the recruitment or retention of a Teacher in accordance with the criteria and provisions of the STPCD. Such payments may be made as a lump sum or as a periodic / recurring payment.  </w:t>
      </w:r>
    </w:p>
    <w:p w14:paraId="196CBE0A"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721D21EC"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Other financial assistance may be awarded at the discretion of the School – for example full or partial reimbursement of travel / relocation costs.</w:t>
      </w:r>
    </w:p>
    <w:p w14:paraId="0D7541B3"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62AB5C0F"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When awarding such additional payments, the reason / duration and end or review date will be confirmed in writing to the Employee.</w:t>
      </w:r>
    </w:p>
    <w:p w14:paraId="5EDD7C75" w14:textId="6E1AC6D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0E9175B4" w14:textId="4FB81769" w:rsidR="00CE723E"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Members of the Leadership Group and Unqualified Teachers may not receive a recruitment and retention payment with the exception of reasonable housing or relocation expenses incurred by the Leadership Group.</w:t>
      </w:r>
    </w:p>
    <w:p w14:paraId="42130D47"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21F11977" w14:textId="257BB6C9" w:rsidR="001E09FE" w:rsidRPr="004B1665" w:rsidRDefault="001E09FE" w:rsidP="00872AE3">
      <w:pPr>
        <w:pStyle w:val="Heading2"/>
        <w:rPr>
          <w:rFonts w:ascii="Arial" w:hAnsi="Arial" w:cs="Arial"/>
          <w:b/>
          <w:bCs/>
          <w:color w:val="232E56"/>
          <w:sz w:val="22"/>
          <w:szCs w:val="22"/>
        </w:rPr>
      </w:pPr>
      <w:bookmarkStart w:id="70" w:name="_Toc213660764"/>
      <w:r w:rsidRPr="004B1665">
        <w:rPr>
          <w:rFonts w:ascii="Arial" w:hAnsi="Arial" w:cs="Arial"/>
          <w:b/>
          <w:bCs/>
          <w:color w:val="232E56"/>
          <w:sz w:val="22"/>
          <w:szCs w:val="22"/>
        </w:rPr>
        <w:t>10 Additional Payments</w:t>
      </w:r>
      <w:bookmarkEnd w:id="70"/>
    </w:p>
    <w:p w14:paraId="66C696DA" w14:textId="77777777" w:rsidR="001E09FE" w:rsidRPr="004B1665" w:rsidRDefault="001E09FE" w:rsidP="00250116">
      <w:pPr>
        <w:widowControl w:val="0"/>
        <w:autoSpaceDE w:val="0"/>
        <w:autoSpaceDN w:val="0"/>
        <w:spacing w:after="0" w:line="276" w:lineRule="auto"/>
        <w:jc w:val="both"/>
        <w:rPr>
          <w:rFonts w:ascii="Arial" w:hAnsi="Arial" w:cs="Arial"/>
          <w:b/>
          <w:bCs/>
          <w:color w:val="232E56"/>
          <w:sz w:val="22"/>
          <w:szCs w:val="22"/>
        </w:rPr>
      </w:pPr>
    </w:p>
    <w:p w14:paraId="43A78259" w14:textId="35A120D5" w:rsidR="002A4F4D" w:rsidRPr="004B1665" w:rsidRDefault="002A4F4D" w:rsidP="00872AE3">
      <w:pPr>
        <w:pStyle w:val="Heading2"/>
        <w:rPr>
          <w:rFonts w:ascii="Arial" w:hAnsi="Arial" w:cs="Arial"/>
          <w:b/>
          <w:bCs/>
          <w:color w:val="232E56"/>
          <w:sz w:val="22"/>
          <w:szCs w:val="22"/>
        </w:rPr>
      </w:pPr>
      <w:bookmarkStart w:id="71" w:name="_Toc213660765"/>
      <w:r w:rsidRPr="004B1665">
        <w:rPr>
          <w:rFonts w:ascii="Arial" w:hAnsi="Arial" w:cs="Arial"/>
          <w:b/>
          <w:bCs/>
          <w:color w:val="232E56"/>
          <w:sz w:val="22"/>
          <w:szCs w:val="22"/>
        </w:rPr>
        <w:t>10.1 Additional Payments to Teachers</w:t>
      </w:r>
      <w:bookmarkEnd w:id="71"/>
    </w:p>
    <w:p w14:paraId="137EF9E4"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30779ADD" w14:textId="1E3F339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r w:rsidRPr="0074517B">
        <w:rPr>
          <w:rFonts w:ascii="Arial" w:hAnsi="Arial" w:cs="Arial"/>
          <w:color w:val="232E56"/>
          <w:sz w:val="22"/>
          <w:szCs w:val="22"/>
        </w:rPr>
        <w:t xml:space="preserve">The </w:t>
      </w:r>
      <w:r w:rsidR="0097359F"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 </w:t>
      </w:r>
      <w:r w:rsidR="0097359F" w:rsidRPr="0074517B">
        <w:rPr>
          <w:rFonts w:ascii="Arial" w:hAnsi="Arial" w:cs="Arial"/>
          <w:color w:val="232E56"/>
          <w:sz w:val="22"/>
          <w:szCs w:val="22"/>
        </w:rPr>
        <w:t>Committee of the Governing Body</w:t>
      </w:r>
      <w:r w:rsidR="0074517B" w:rsidRPr="0074517B">
        <w:rPr>
          <w:rFonts w:ascii="Arial" w:hAnsi="Arial" w:cs="Arial"/>
          <w:color w:val="232E56"/>
          <w:sz w:val="22"/>
          <w:szCs w:val="22"/>
        </w:rPr>
        <w:t xml:space="preserve"> </w:t>
      </w:r>
      <w:r w:rsidRPr="0074517B">
        <w:rPr>
          <w:rFonts w:ascii="Arial" w:hAnsi="Arial" w:cs="Arial"/>
          <w:color w:val="232E56"/>
          <w:sz w:val="22"/>
          <w:szCs w:val="22"/>
        </w:rPr>
        <w:t>may</w:t>
      </w:r>
      <w:r w:rsidRPr="00872AE3">
        <w:rPr>
          <w:rFonts w:ascii="Arial" w:hAnsi="Arial" w:cs="Arial"/>
          <w:color w:val="232E56"/>
          <w:sz w:val="22"/>
          <w:szCs w:val="22"/>
        </w:rPr>
        <w:t xml:space="preserve"> make, at their discretion, additional payments to a Teacher in respect of the following activities:</w:t>
      </w:r>
    </w:p>
    <w:p w14:paraId="2796EE30"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777CDEE2" w14:textId="58746199"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Continuing professional development undertaken outside of the School day</w:t>
      </w:r>
    </w:p>
    <w:p w14:paraId="0C7F72B3" w14:textId="06F67A24"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Participation in out of School learning activities</w:t>
      </w:r>
    </w:p>
    <w:p w14:paraId="105FF467" w14:textId="146F8BAF"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Additional responsibilities and activities related to the provision of services to raise </w:t>
      </w:r>
      <w:r w:rsidRPr="00872AE3">
        <w:rPr>
          <w:rFonts w:ascii="Arial" w:hAnsi="Arial" w:cs="Arial"/>
          <w:color w:val="232E56"/>
          <w:sz w:val="22"/>
          <w:szCs w:val="22"/>
        </w:rPr>
        <w:lastRenderedPageBreak/>
        <w:t>the educational standards in other Schools</w:t>
      </w:r>
    </w:p>
    <w:p w14:paraId="4C2FCFCF" w14:textId="5D34769F"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Activities relating to the provision of initial Teacher training</w:t>
      </w:r>
    </w:p>
    <w:p w14:paraId="7C3620A1"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61442179" w14:textId="52DB1FED"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amount paid on each occasion will be </w:t>
      </w:r>
      <w:r w:rsidRPr="0074517B">
        <w:rPr>
          <w:rFonts w:ascii="Arial" w:hAnsi="Arial" w:cs="Arial"/>
          <w:color w:val="232E56"/>
          <w:sz w:val="22"/>
          <w:szCs w:val="22"/>
        </w:rPr>
        <w:t xml:space="preserve">determined by the </w:t>
      </w:r>
      <w:r w:rsidR="0097359F"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 </w:t>
      </w:r>
      <w:r w:rsidR="0097359F" w:rsidRPr="0074517B">
        <w:rPr>
          <w:rFonts w:ascii="Arial" w:hAnsi="Arial" w:cs="Arial"/>
          <w:color w:val="232E56"/>
          <w:sz w:val="22"/>
          <w:szCs w:val="22"/>
        </w:rPr>
        <w:t>Committee of the Governing Body</w:t>
      </w:r>
      <w:r w:rsidR="0074517B" w:rsidRPr="0074517B">
        <w:rPr>
          <w:rFonts w:ascii="Arial" w:hAnsi="Arial" w:cs="Arial"/>
          <w:color w:val="232E56"/>
          <w:sz w:val="22"/>
          <w:szCs w:val="22"/>
        </w:rPr>
        <w:t xml:space="preserve"> </w:t>
      </w:r>
      <w:r w:rsidRPr="0074517B">
        <w:rPr>
          <w:rFonts w:ascii="Arial" w:hAnsi="Arial" w:cs="Arial"/>
          <w:color w:val="232E56"/>
          <w:sz w:val="22"/>
          <w:szCs w:val="22"/>
        </w:rPr>
        <w:t>with reference to the nature of the activity and duration.</w:t>
      </w:r>
      <w:r w:rsidRPr="00872AE3">
        <w:rPr>
          <w:rFonts w:ascii="Arial" w:hAnsi="Arial" w:cs="Arial"/>
          <w:color w:val="232E56"/>
          <w:sz w:val="22"/>
          <w:szCs w:val="22"/>
        </w:rPr>
        <w:t xml:space="preserve"> </w:t>
      </w:r>
    </w:p>
    <w:p w14:paraId="1020625D" w14:textId="77777777" w:rsidR="002A4F4D" w:rsidRPr="00872AE3" w:rsidRDefault="002A4F4D" w:rsidP="00250116">
      <w:pPr>
        <w:widowControl w:val="0"/>
        <w:autoSpaceDE w:val="0"/>
        <w:autoSpaceDN w:val="0"/>
        <w:spacing w:after="0" w:line="276" w:lineRule="auto"/>
        <w:jc w:val="both"/>
        <w:rPr>
          <w:rFonts w:ascii="Arial" w:hAnsi="Arial" w:cs="Arial"/>
          <w:color w:val="232E56"/>
          <w:sz w:val="22"/>
          <w:szCs w:val="22"/>
        </w:rPr>
      </w:pPr>
    </w:p>
    <w:p w14:paraId="4D5D743D" w14:textId="4CC11922" w:rsidR="00482F76" w:rsidRPr="004B1665" w:rsidRDefault="00482F76" w:rsidP="00872AE3">
      <w:pPr>
        <w:pStyle w:val="Heading2"/>
        <w:rPr>
          <w:rFonts w:ascii="Arial" w:hAnsi="Arial" w:cs="Arial"/>
          <w:b/>
          <w:bCs/>
          <w:color w:val="232E56"/>
          <w:sz w:val="22"/>
          <w:szCs w:val="22"/>
        </w:rPr>
      </w:pPr>
      <w:bookmarkStart w:id="72" w:name="_Toc213660766"/>
      <w:r w:rsidRPr="004B1665">
        <w:rPr>
          <w:rFonts w:ascii="Arial" w:hAnsi="Arial" w:cs="Arial"/>
          <w:b/>
          <w:bCs/>
          <w:color w:val="232E56"/>
          <w:sz w:val="22"/>
          <w:szCs w:val="22"/>
        </w:rPr>
        <w:t>10.2 Additional Payments to Unqualified Teachers</w:t>
      </w:r>
      <w:bookmarkEnd w:id="72"/>
    </w:p>
    <w:p w14:paraId="0D3E8FF0"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6E32BB1E"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bookmarkStart w:id="73" w:name="_Hlk176772229"/>
      <w:r w:rsidRPr="00872AE3">
        <w:rPr>
          <w:rFonts w:ascii="Arial" w:hAnsi="Arial" w:cs="Arial"/>
          <w:color w:val="232E56"/>
          <w:sz w:val="22"/>
          <w:szCs w:val="22"/>
          <w:lang w:val="en-US"/>
        </w:rPr>
        <w:t xml:space="preserve">An Unqualified Teacher may receive an additional allowance where they have: </w:t>
      </w:r>
    </w:p>
    <w:p w14:paraId="3D77CFC7"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2B41572D"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taken on sustained additional accountability focused on teaching and learning and which</w:t>
      </w:r>
    </w:p>
    <w:p w14:paraId="04BA14C5"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 xml:space="preserve">requires the application of a teacher’s professional skills and judgement </w:t>
      </w:r>
    </w:p>
    <w:p w14:paraId="71BB7E9D"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40F53DF4"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or where they</w:t>
      </w:r>
    </w:p>
    <w:p w14:paraId="1B56894B"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61DDB8F1"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 xml:space="preserve">possess relevant qualifications or experience which bring added value to the role being undertaken.  </w:t>
      </w:r>
    </w:p>
    <w:p w14:paraId="120CE652"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13EC996E" w14:textId="7D0E81E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value of any additional </w:t>
      </w:r>
      <w:r w:rsidRPr="0074517B">
        <w:rPr>
          <w:rFonts w:ascii="Arial" w:hAnsi="Arial" w:cs="Arial"/>
          <w:color w:val="232E56"/>
          <w:sz w:val="22"/>
          <w:szCs w:val="22"/>
        </w:rPr>
        <w:t xml:space="preserve">payment will be determined by the </w:t>
      </w:r>
      <w:r w:rsidR="00A57273"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 Committee of the Governing Body.</w:t>
      </w:r>
    </w:p>
    <w:p w14:paraId="763027B3"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p>
    <w:p w14:paraId="07231A82" w14:textId="7192A492" w:rsidR="00085314" w:rsidRPr="004B1665" w:rsidRDefault="00C86237" w:rsidP="00872AE3">
      <w:pPr>
        <w:pStyle w:val="Heading2"/>
        <w:rPr>
          <w:rFonts w:ascii="Arial" w:hAnsi="Arial" w:cs="Arial"/>
          <w:b/>
          <w:bCs/>
          <w:color w:val="232E56"/>
          <w:sz w:val="22"/>
          <w:szCs w:val="22"/>
        </w:rPr>
      </w:pPr>
      <w:bookmarkStart w:id="74" w:name="_Toc213660767"/>
      <w:r w:rsidRPr="004B1665">
        <w:rPr>
          <w:rFonts w:ascii="Arial" w:hAnsi="Arial" w:cs="Arial"/>
          <w:b/>
          <w:bCs/>
          <w:color w:val="232E56"/>
          <w:sz w:val="22"/>
          <w:szCs w:val="22"/>
        </w:rPr>
        <w:t>10.3 Additional Payments to Leadership Teachers</w:t>
      </w:r>
      <w:bookmarkEnd w:id="74"/>
    </w:p>
    <w:p w14:paraId="41503635" w14:textId="77777777" w:rsidR="00B07913" w:rsidRPr="00872AE3" w:rsidRDefault="00B07913" w:rsidP="00250116">
      <w:pPr>
        <w:widowControl w:val="0"/>
        <w:autoSpaceDE w:val="0"/>
        <w:autoSpaceDN w:val="0"/>
        <w:spacing w:after="0" w:line="276" w:lineRule="auto"/>
        <w:jc w:val="both"/>
        <w:rPr>
          <w:rFonts w:ascii="Arial" w:hAnsi="Arial" w:cs="Arial"/>
          <w:b/>
          <w:bCs/>
          <w:color w:val="232E56"/>
          <w:sz w:val="26"/>
          <w:szCs w:val="26"/>
        </w:rPr>
      </w:pPr>
    </w:p>
    <w:p w14:paraId="665DC37B" w14:textId="20261464" w:rsidR="00FD2204" w:rsidRPr="004B1665" w:rsidRDefault="00FD2204" w:rsidP="00872AE3">
      <w:pPr>
        <w:pStyle w:val="Heading2"/>
        <w:rPr>
          <w:rFonts w:ascii="Arial" w:hAnsi="Arial" w:cs="Arial"/>
          <w:b/>
          <w:bCs/>
          <w:color w:val="232E56"/>
          <w:sz w:val="22"/>
          <w:szCs w:val="22"/>
        </w:rPr>
      </w:pPr>
      <w:bookmarkStart w:id="75" w:name="_Toc213660768"/>
      <w:r w:rsidRPr="004B1665">
        <w:rPr>
          <w:rFonts w:ascii="Arial" w:hAnsi="Arial" w:cs="Arial"/>
          <w:b/>
          <w:bCs/>
          <w:color w:val="232E56"/>
          <w:sz w:val="22"/>
          <w:szCs w:val="22"/>
        </w:rPr>
        <w:t>10.3</w:t>
      </w:r>
      <w:r w:rsidR="00D06540">
        <w:rPr>
          <w:rFonts w:ascii="Arial" w:hAnsi="Arial" w:cs="Arial"/>
          <w:b/>
          <w:bCs/>
          <w:color w:val="232E56"/>
          <w:sz w:val="22"/>
          <w:szCs w:val="22"/>
        </w:rPr>
        <w:t>.</w:t>
      </w:r>
      <w:r w:rsidRPr="004B1665">
        <w:rPr>
          <w:rFonts w:ascii="Arial" w:hAnsi="Arial" w:cs="Arial"/>
          <w:b/>
          <w:bCs/>
          <w:color w:val="232E56"/>
          <w:sz w:val="22"/>
          <w:szCs w:val="22"/>
        </w:rPr>
        <w:t>1 Temporary Payments to a Headteacher</w:t>
      </w:r>
      <w:bookmarkEnd w:id="75"/>
    </w:p>
    <w:bookmarkEnd w:id="73"/>
    <w:p w14:paraId="45224E43"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p>
    <w:p w14:paraId="2913E958" w14:textId="1D47439C" w:rsidR="00FD6687" w:rsidRPr="0074517B" w:rsidRDefault="00FD668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74517B">
        <w:rPr>
          <w:rFonts w:ascii="Arial" w:hAnsi="Arial" w:cs="Arial"/>
          <w:color w:val="232E56"/>
          <w:sz w:val="22"/>
          <w:szCs w:val="22"/>
        </w:rPr>
        <w:t>Governing Body may determine that an additional temporary payment be made to a Headteacher for time limited responsibilities / duties additional to the substantive post for which their salary has been determined.  This may include circumstances in which a Headteacher is temporarily accountable for the Leadership of another School.</w:t>
      </w:r>
    </w:p>
    <w:p w14:paraId="7BEB903C" w14:textId="77777777" w:rsidR="00FD6687" w:rsidRPr="0074517B" w:rsidRDefault="00FD6687" w:rsidP="00250116">
      <w:pPr>
        <w:widowControl w:val="0"/>
        <w:autoSpaceDE w:val="0"/>
        <w:autoSpaceDN w:val="0"/>
        <w:spacing w:after="0" w:line="276" w:lineRule="auto"/>
        <w:jc w:val="both"/>
        <w:rPr>
          <w:rFonts w:ascii="Arial" w:hAnsi="Arial" w:cs="Arial"/>
          <w:color w:val="232E56"/>
          <w:sz w:val="22"/>
          <w:szCs w:val="22"/>
        </w:rPr>
      </w:pPr>
    </w:p>
    <w:p w14:paraId="06C1F853" w14:textId="30072497" w:rsidR="00FD2204" w:rsidRPr="00872AE3" w:rsidRDefault="00FD6687" w:rsidP="00250116">
      <w:pPr>
        <w:widowControl w:val="0"/>
        <w:autoSpaceDE w:val="0"/>
        <w:autoSpaceDN w:val="0"/>
        <w:spacing w:after="0" w:line="276" w:lineRule="auto"/>
        <w:jc w:val="both"/>
        <w:rPr>
          <w:rFonts w:ascii="Arial" w:hAnsi="Arial" w:cs="Arial"/>
          <w:color w:val="232E56"/>
          <w:sz w:val="22"/>
          <w:szCs w:val="22"/>
        </w:rPr>
      </w:pPr>
      <w:r w:rsidRPr="0074517B">
        <w:rPr>
          <w:rFonts w:ascii="Arial" w:hAnsi="Arial" w:cs="Arial"/>
          <w:color w:val="232E56"/>
          <w:sz w:val="22"/>
          <w:szCs w:val="22"/>
        </w:rPr>
        <w:t>Any such payment should not exceed 25% of the Headteacher’s annual salary.  The total of all discretionary payments in any one year should not be more than 25% above the ceiling of the Headteacher group size for the School except in wholly exceptional circumstances and with the agreement of the Governing Body.  The Governing Body must seek external independent advice and produce a business case seeking such agreement.</w:t>
      </w:r>
      <w:r w:rsidRPr="00872AE3">
        <w:rPr>
          <w:rFonts w:ascii="Arial" w:hAnsi="Arial" w:cs="Arial"/>
          <w:color w:val="232E56"/>
          <w:sz w:val="22"/>
          <w:szCs w:val="22"/>
        </w:rPr>
        <w:t xml:space="preserve">  </w:t>
      </w:r>
    </w:p>
    <w:p w14:paraId="31D49F8E" w14:textId="77777777" w:rsidR="00FD6687" w:rsidRPr="00872AE3" w:rsidRDefault="00FD6687" w:rsidP="00250116">
      <w:pPr>
        <w:widowControl w:val="0"/>
        <w:autoSpaceDE w:val="0"/>
        <w:autoSpaceDN w:val="0"/>
        <w:spacing w:after="0" w:line="276" w:lineRule="auto"/>
        <w:jc w:val="both"/>
        <w:rPr>
          <w:rFonts w:ascii="Arial" w:hAnsi="Arial" w:cs="Arial"/>
          <w:color w:val="232E56"/>
          <w:sz w:val="22"/>
          <w:szCs w:val="22"/>
        </w:rPr>
      </w:pPr>
    </w:p>
    <w:p w14:paraId="3E953F9C" w14:textId="6FE9057C" w:rsidR="00FD6687" w:rsidRPr="004B1665" w:rsidRDefault="00355DC5" w:rsidP="00872AE3">
      <w:pPr>
        <w:pStyle w:val="Heading2"/>
        <w:rPr>
          <w:rFonts w:ascii="Arial" w:hAnsi="Arial" w:cs="Arial"/>
          <w:color w:val="232E56"/>
          <w:sz w:val="22"/>
          <w:szCs w:val="22"/>
        </w:rPr>
      </w:pPr>
      <w:bookmarkStart w:id="76" w:name="_Toc213660769"/>
      <w:r w:rsidRPr="004B1665">
        <w:rPr>
          <w:rFonts w:ascii="Arial" w:hAnsi="Arial" w:cs="Arial"/>
          <w:b/>
          <w:bCs/>
          <w:color w:val="232E56"/>
          <w:sz w:val="22"/>
          <w:szCs w:val="22"/>
        </w:rPr>
        <w:t>10.3</w:t>
      </w:r>
      <w:r w:rsidR="00D06540">
        <w:rPr>
          <w:rFonts w:ascii="Arial" w:hAnsi="Arial" w:cs="Arial"/>
          <w:b/>
          <w:bCs/>
          <w:color w:val="232E56"/>
          <w:sz w:val="22"/>
          <w:szCs w:val="22"/>
        </w:rPr>
        <w:t>.</w:t>
      </w:r>
      <w:r w:rsidRPr="004B1665">
        <w:rPr>
          <w:rFonts w:ascii="Arial" w:hAnsi="Arial" w:cs="Arial"/>
          <w:b/>
          <w:bCs/>
          <w:color w:val="232E56"/>
          <w:sz w:val="22"/>
          <w:szCs w:val="22"/>
        </w:rPr>
        <w:t>2 Acting Allowances</w:t>
      </w:r>
      <w:bookmarkEnd w:id="76"/>
    </w:p>
    <w:p w14:paraId="41D633B4"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4A264BC1" w14:textId="7054A3B6"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An Acting Allowance may be payable to individuals who are assigned to carry out the duties of a Headteacher, Deputy or </w:t>
      </w:r>
      <w:r w:rsidR="0074517B">
        <w:rPr>
          <w:rFonts w:ascii="Arial" w:hAnsi="Arial" w:cs="Arial"/>
          <w:color w:val="232E56"/>
          <w:sz w:val="22"/>
          <w:szCs w:val="22"/>
        </w:rPr>
        <w:t>Head of Schools</w:t>
      </w:r>
      <w:r w:rsidRPr="00872AE3">
        <w:rPr>
          <w:rFonts w:ascii="Arial" w:hAnsi="Arial" w:cs="Arial"/>
          <w:color w:val="232E56"/>
          <w:sz w:val="22"/>
          <w:szCs w:val="22"/>
        </w:rPr>
        <w:t xml:space="preserve"> on a temporary basis.</w:t>
      </w:r>
    </w:p>
    <w:p w14:paraId="0397DD20"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3A3515D0" w14:textId="785A2483"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 xml:space="preserve">Payment of an acting allowance will be at the discretion of the </w:t>
      </w:r>
      <w:r w:rsidR="001E4318"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w:t>
      </w:r>
      <w:r w:rsidR="001E4318" w:rsidRPr="0074517B">
        <w:rPr>
          <w:rFonts w:ascii="Arial" w:hAnsi="Arial" w:cs="Arial"/>
          <w:color w:val="232E56"/>
          <w:sz w:val="22"/>
          <w:szCs w:val="22"/>
        </w:rPr>
        <w:t xml:space="preserve"> Committee of the Governing Body</w:t>
      </w:r>
      <w:r w:rsidRPr="0074517B">
        <w:rPr>
          <w:rFonts w:ascii="Arial" w:hAnsi="Arial" w:cs="Arial"/>
          <w:color w:val="232E56"/>
          <w:sz w:val="22"/>
          <w:szCs w:val="22"/>
        </w:rPr>
        <w:t>. Consideration as to whether to pay an acting allowance will be made within 4 weeks of the start of the additional duties.</w:t>
      </w:r>
      <w:r w:rsidRPr="00872AE3">
        <w:rPr>
          <w:rFonts w:ascii="Arial" w:hAnsi="Arial" w:cs="Arial"/>
          <w:color w:val="232E56"/>
          <w:sz w:val="22"/>
          <w:szCs w:val="22"/>
        </w:rPr>
        <w:t xml:space="preserve">  </w:t>
      </w:r>
    </w:p>
    <w:p w14:paraId="5A9D56C8"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42AA756C" w14:textId="740ABA63"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it is determined that an acting allowance should be paid this will be at a rate no less than the minimum of the pay range of the substantive post holder and will be backdated to the start of the additional duties.</w:t>
      </w:r>
    </w:p>
    <w:p w14:paraId="509AFEDF"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1428C967" w14:textId="598458FC" w:rsidR="003842C0" w:rsidRPr="004B1665" w:rsidRDefault="00CC644A" w:rsidP="00872AE3">
      <w:pPr>
        <w:pStyle w:val="Heading2"/>
        <w:rPr>
          <w:rFonts w:ascii="Arial" w:hAnsi="Arial" w:cs="Arial"/>
          <w:color w:val="232E56"/>
          <w:sz w:val="22"/>
          <w:szCs w:val="22"/>
        </w:rPr>
      </w:pPr>
      <w:bookmarkStart w:id="77" w:name="_Toc213660770"/>
      <w:r w:rsidRPr="004B1665">
        <w:rPr>
          <w:rFonts w:ascii="Arial" w:hAnsi="Arial" w:cs="Arial"/>
          <w:b/>
          <w:bCs/>
          <w:color w:val="232E56"/>
          <w:sz w:val="22"/>
          <w:szCs w:val="22"/>
        </w:rPr>
        <w:t>10.3</w:t>
      </w:r>
      <w:r w:rsidR="00D06540">
        <w:rPr>
          <w:rFonts w:ascii="Arial" w:hAnsi="Arial" w:cs="Arial"/>
          <w:b/>
          <w:bCs/>
          <w:color w:val="232E56"/>
          <w:sz w:val="22"/>
          <w:szCs w:val="22"/>
        </w:rPr>
        <w:t>.</w:t>
      </w:r>
      <w:r w:rsidRPr="004B1665">
        <w:rPr>
          <w:rFonts w:ascii="Arial" w:hAnsi="Arial" w:cs="Arial"/>
          <w:b/>
          <w:bCs/>
          <w:color w:val="232E56"/>
          <w:sz w:val="22"/>
          <w:szCs w:val="22"/>
        </w:rPr>
        <w:t>3 Redetermination of Leadership Ranges</w:t>
      </w:r>
      <w:bookmarkEnd w:id="77"/>
      <w:r w:rsidRPr="004B1665">
        <w:rPr>
          <w:rFonts w:ascii="Arial" w:hAnsi="Arial" w:cs="Arial"/>
          <w:b/>
          <w:bCs/>
          <w:color w:val="232E56"/>
          <w:sz w:val="22"/>
          <w:szCs w:val="22"/>
        </w:rPr>
        <w:t xml:space="preserve"> </w:t>
      </w:r>
    </w:p>
    <w:p w14:paraId="443B807E"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BB98217" w14:textId="3934BDD0"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The </w:t>
      </w:r>
      <w:r w:rsidR="0074517B" w:rsidRPr="00415A21">
        <w:rPr>
          <w:rFonts w:ascii="Arial" w:hAnsi="Arial" w:cs="Arial"/>
          <w:color w:val="232E56"/>
          <w:sz w:val="22"/>
          <w:szCs w:val="22"/>
        </w:rPr>
        <w:t xml:space="preserve">Governing Body </w:t>
      </w:r>
      <w:r w:rsidRPr="00415A21">
        <w:rPr>
          <w:rFonts w:ascii="Arial" w:hAnsi="Arial" w:cs="Arial"/>
          <w:color w:val="232E56"/>
          <w:sz w:val="22"/>
          <w:szCs w:val="22"/>
        </w:rPr>
        <w:t>may re-determine the pay range of any in post Leadership Teacher where there has been a significant change in the permanent accountabilities of the post.</w:t>
      </w:r>
    </w:p>
    <w:p w14:paraId="060336DE" w14:textId="77777777"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p>
    <w:p w14:paraId="56C0909C" w14:textId="5CBACCA5"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This may include circumstances where </w:t>
      </w:r>
      <w:r w:rsidR="0074517B" w:rsidRPr="00415A21">
        <w:rPr>
          <w:rFonts w:ascii="Arial" w:hAnsi="Arial" w:cs="Arial"/>
          <w:color w:val="232E56"/>
          <w:sz w:val="22"/>
          <w:szCs w:val="22"/>
        </w:rPr>
        <w:t>post holders</w:t>
      </w:r>
      <w:r w:rsidRPr="00415A21">
        <w:rPr>
          <w:rFonts w:ascii="Arial" w:hAnsi="Arial" w:cs="Arial"/>
          <w:color w:val="232E56"/>
          <w:sz w:val="22"/>
          <w:szCs w:val="22"/>
        </w:rPr>
        <w:t xml:space="preserve"> take on additional accountabilities for more than one school on a permanent basis.</w:t>
      </w:r>
    </w:p>
    <w:p w14:paraId="2DE9E774" w14:textId="77777777"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p>
    <w:p w14:paraId="34788BDC" w14:textId="2E778779"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In the case of the Headteacher </w:t>
      </w:r>
      <w:r w:rsidR="002822B0" w:rsidRPr="00415A21">
        <w:rPr>
          <w:rFonts w:ascii="Arial" w:hAnsi="Arial" w:cs="Arial"/>
          <w:color w:val="232E56"/>
          <w:sz w:val="22"/>
          <w:szCs w:val="22"/>
        </w:rPr>
        <w:t>h</w:t>
      </w:r>
      <w:r w:rsidRPr="00415A21">
        <w:rPr>
          <w:rFonts w:ascii="Arial" w:hAnsi="Arial" w:cs="Arial"/>
          <w:color w:val="232E56"/>
          <w:sz w:val="22"/>
          <w:szCs w:val="22"/>
        </w:rPr>
        <w:t>owever, the governing body may consider using its discretion to determine a range up to 25% greater in value than the maximum group size for the School should the circumstances warrant.</w:t>
      </w:r>
    </w:p>
    <w:p w14:paraId="0F9A52F0" w14:textId="77777777"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p>
    <w:p w14:paraId="2E6C76C3" w14:textId="684AC92A"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Exceptionally the Governing Body may determine a pay range which exceeds the 25% ceiling but only after considering the full business</w:t>
      </w:r>
      <w:r w:rsidRPr="00872AE3">
        <w:rPr>
          <w:rFonts w:ascii="Arial" w:hAnsi="Arial" w:cs="Arial"/>
          <w:color w:val="232E56"/>
          <w:sz w:val="22"/>
          <w:szCs w:val="22"/>
        </w:rPr>
        <w:t xml:space="preserve"> case and seeking external independent advice.</w:t>
      </w:r>
    </w:p>
    <w:p w14:paraId="079FB72B"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1214EBD0" w14:textId="77777777" w:rsidR="0030035D"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Any redetermination of the Leadership range is permanent.</w:t>
      </w:r>
    </w:p>
    <w:p w14:paraId="0344DAA8" w14:textId="77777777" w:rsidR="004B1665" w:rsidRPr="00872AE3" w:rsidRDefault="004B1665" w:rsidP="00250116">
      <w:pPr>
        <w:widowControl w:val="0"/>
        <w:autoSpaceDE w:val="0"/>
        <w:autoSpaceDN w:val="0"/>
        <w:spacing w:after="0" w:line="276" w:lineRule="auto"/>
        <w:jc w:val="both"/>
        <w:rPr>
          <w:rFonts w:ascii="Arial" w:hAnsi="Arial" w:cs="Arial"/>
          <w:color w:val="232E56"/>
          <w:sz w:val="22"/>
          <w:szCs w:val="22"/>
        </w:rPr>
      </w:pPr>
    </w:p>
    <w:p w14:paraId="47A73D4A"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the pay range of a Leadership Teacher is reduced as a result of organisational change or changes in pay range for members of the leadership group and following the appropriate consultation with the affected staff, salary safeguarding may be paid for up to 3 years in accordance with the provisions of the STPCD.</w:t>
      </w:r>
    </w:p>
    <w:p w14:paraId="3985EAED"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48B87114" w14:textId="75E71898" w:rsidR="00CC644A"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Teacher in receipt of leadership safeguarding which exceeds £500 may be required to undertake reasonable duties commensurate with the value of the safeguarded sum.</w:t>
      </w:r>
    </w:p>
    <w:p w14:paraId="6CFE3D3A" w14:textId="77777777" w:rsidR="000D1F94" w:rsidRPr="00872AE3" w:rsidRDefault="000D1F94" w:rsidP="00250116">
      <w:pPr>
        <w:widowControl w:val="0"/>
        <w:autoSpaceDE w:val="0"/>
        <w:autoSpaceDN w:val="0"/>
        <w:spacing w:after="0" w:line="276" w:lineRule="auto"/>
        <w:jc w:val="both"/>
        <w:rPr>
          <w:rFonts w:ascii="Arial" w:hAnsi="Arial" w:cs="Arial"/>
          <w:color w:val="232E56"/>
          <w:sz w:val="22"/>
          <w:szCs w:val="22"/>
        </w:rPr>
      </w:pPr>
    </w:p>
    <w:p w14:paraId="09B674E0" w14:textId="585A6F34" w:rsidR="002B70B4" w:rsidRDefault="009B0B93" w:rsidP="00872AE3">
      <w:pPr>
        <w:pStyle w:val="Heading2"/>
        <w:rPr>
          <w:rFonts w:ascii="Arial" w:hAnsi="Arial" w:cs="Arial"/>
          <w:b/>
          <w:bCs/>
          <w:color w:val="232E56"/>
          <w:sz w:val="22"/>
          <w:szCs w:val="22"/>
        </w:rPr>
      </w:pPr>
      <w:bookmarkStart w:id="78" w:name="_Toc213660771"/>
      <w:r w:rsidRPr="004B1665">
        <w:rPr>
          <w:rFonts w:ascii="Arial" w:hAnsi="Arial" w:cs="Arial"/>
          <w:b/>
          <w:bCs/>
          <w:color w:val="232E56"/>
          <w:sz w:val="22"/>
          <w:szCs w:val="22"/>
        </w:rPr>
        <w:t>11</w:t>
      </w:r>
      <w:r w:rsidR="002B70B4">
        <w:rPr>
          <w:rFonts w:ascii="Arial" w:hAnsi="Arial" w:cs="Arial"/>
          <w:b/>
          <w:bCs/>
          <w:color w:val="232E56"/>
          <w:sz w:val="22"/>
          <w:szCs w:val="22"/>
        </w:rPr>
        <w:t xml:space="preserve"> Pay Progression</w:t>
      </w:r>
      <w:bookmarkEnd w:id="78"/>
    </w:p>
    <w:p w14:paraId="78FF8F8E" w14:textId="77777777" w:rsidR="002B70B4" w:rsidRPr="002B70B4" w:rsidRDefault="002B70B4" w:rsidP="002B70B4"/>
    <w:p w14:paraId="072B436F" w14:textId="3BF30299" w:rsidR="009B0B93" w:rsidRPr="004B1665" w:rsidRDefault="002B70B4" w:rsidP="00872AE3">
      <w:pPr>
        <w:pStyle w:val="Heading2"/>
        <w:rPr>
          <w:rFonts w:ascii="Arial" w:hAnsi="Arial" w:cs="Arial"/>
          <w:b/>
          <w:bCs/>
          <w:color w:val="232E56"/>
          <w:sz w:val="22"/>
          <w:szCs w:val="22"/>
        </w:rPr>
      </w:pPr>
      <w:bookmarkStart w:id="79" w:name="_Toc213660772"/>
      <w:r>
        <w:rPr>
          <w:rFonts w:ascii="Arial" w:hAnsi="Arial" w:cs="Arial"/>
          <w:b/>
          <w:bCs/>
          <w:color w:val="232E56"/>
          <w:sz w:val="22"/>
          <w:szCs w:val="22"/>
        </w:rPr>
        <w:t>11</w:t>
      </w:r>
      <w:r w:rsidR="009B0B93" w:rsidRPr="004B1665">
        <w:rPr>
          <w:rFonts w:ascii="Arial" w:hAnsi="Arial" w:cs="Arial"/>
          <w:b/>
          <w:bCs/>
          <w:color w:val="232E56"/>
          <w:sz w:val="22"/>
          <w:szCs w:val="22"/>
        </w:rPr>
        <w:t>.1 Pay progression and annual pay review</w:t>
      </w:r>
      <w:bookmarkEnd w:id="79"/>
    </w:p>
    <w:p w14:paraId="2A18198E" w14:textId="4612FB64"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7173BE4" w14:textId="74CF39F6"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9C1DFA">
        <w:rPr>
          <w:rFonts w:ascii="Arial" w:hAnsi="Arial" w:cs="Arial"/>
          <w:color w:val="232E56"/>
          <w:sz w:val="22"/>
          <w:szCs w:val="22"/>
        </w:rPr>
        <w:t xml:space="preserve">The amount awarded in pay progression will be determined annually by </w:t>
      </w:r>
      <w:r w:rsidR="009325F5" w:rsidRPr="009C1DFA">
        <w:rPr>
          <w:rFonts w:ascii="Arial" w:hAnsi="Arial" w:cs="Arial"/>
          <w:color w:val="232E56"/>
          <w:sz w:val="22"/>
          <w:szCs w:val="22"/>
        </w:rPr>
        <w:t>Executive Headteacher</w:t>
      </w:r>
      <w:r w:rsidR="009C1DFA">
        <w:rPr>
          <w:rFonts w:ascii="Arial" w:hAnsi="Arial" w:cs="Arial"/>
          <w:color w:val="232E56"/>
          <w:sz w:val="22"/>
          <w:szCs w:val="22"/>
        </w:rPr>
        <w:t xml:space="preserve"> </w:t>
      </w:r>
      <w:r w:rsidR="0074517B" w:rsidRPr="009C1DFA">
        <w:rPr>
          <w:rFonts w:ascii="Arial" w:hAnsi="Arial" w:cs="Arial"/>
          <w:color w:val="232E56"/>
          <w:sz w:val="22"/>
          <w:szCs w:val="22"/>
        </w:rPr>
        <w:t>and agreed by the Committee of the Governing Body</w:t>
      </w:r>
      <w:r w:rsidRPr="009C1DFA">
        <w:rPr>
          <w:rFonts w:ascii="Arial" w:hAnsi="Arial" w:cs="Arial"/>
          <w:color w:val="232E56"/>
          <w:sz w:val="22"/>
          <w:szCs w:val="22"/>
        </w:rPr>
        <w:t xml:space="preserve">. The School’s pay progression arrangements are detailed in Appendix </w:t>
      </w:r>
      <w:r w:rsidR="004B7113" w:rsidRPr="009C1DFA">
        <w:rPr>
          <w:rFonts w:ascii="Arial" w:hAnsi="Arial" w:cs="Arial"/>
          <w:color w:val="232E56"/>
          <w:sz w:val="22"/>
          <w:szCs w:val="22"/>
        </w:rPr>
        <w:t>2</w:t>
      </w:r>
      <w:r w:rsidRPr="009C1DFA">
        <w:rPr>
          <w:rFonts w:ascii="Arial" w:hAnsi="Arial" w:cs="Arial"/>
          <w:color w:val="232E56"/>
          <w:sz w:val="22"/>
          <w:szCs w:val="22"/>
        </w:rPr>
        <w:t>.</w:t>
      </w:r>
    </w:p>
    <w:p w14:paraId="7D37C95B"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p>
    <w:p w14:paraId="5C116793"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p>
    <w:p w14:paraId="5E9D06F6" w14:textId="743CE691" w:rsidR="008B2060" w:rsidRPr="00415A21"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The pay of all eligible* teachers and leadership tea</w:t>
      </w:r>
      <w:r w:rsidR="0074517B">
        <w:rPr>
          <w:rFonts w:ascii="Arial" w:hAnsi="Arial" w:cs="Arial"/>
          <w:color w:val="232E56"/>
          <w:sz w:val="22"/>
          <w:szCs w:val="22"/>
        </w:rPr>
        <w:t xml:space="preserve">chers will be reviewed annually. </w:t>
      </w:r>
      <w:r w:rsidRPr="00872AE3">
        <w:rPr>
          <w:rFonts w:ascii="Arial" w:hAnsi="Arial" w:cs="Arial"/>
          <w:color w:val="232E56"/>
          <w:sz w:val="22"/>
          <w:szCs w:val="22"/>
        </w:rPr>
        <w:t xml:space="preserve">The </w:t>
      </w:r>
      <w:r w:rsidRPr="00415A21">
        <w:rPr>
          <w:rFonts w:ascii="Arial" w:hAnsi="Arial" w:cs="Arial"/>
          <w:color w:val="232E56"/>
          <w:sz w:val="22"/>
          <w:szCs w:val="22"/>
        </w:rPr>
        <w:t xml:space="preserve">end of year review will </w:t>
      </w:r>
      <w:r w:rsidR="0098517E" w:rsidRPr="00415A21">
        <w:rPr>
          <w:rFonts w:ascii="Arial" w:hAnsi="Arial" w:cs="Arial"/>
          <w:color w:val="232E56"/>
          <w:sz w:val="22"/>
          <w:szCs w:val="22"/>
        </w:rPr>
        <w:t xml:space="preserve">usually </w:t>
      </w:r>
      <w:r w:rsidRPr="00415A21">
        <w:rPr>
          <w:rFonts w:ascii="Arial" w:hAnsi="Arial" w:cs="Arial"/>
          <w:color w:val="232E56"/>
          <w:sz w:val="22"/>
          <w:szCs w:val="22"/>
        </w:rPr>
        <w:t>take place no later than 31st October annually</w:t>
      </w:r>
      <w:r w:rsidR="00C02B38" w:rsidRPr="00415A21">
        <w:rPr>
          <w:rFonts w:ascii="Arial" w:hAnsi="Arial" w:cs="Arial"/>
          <w:color w:val="232E56"/>
          <w:sz w:val="22"/>
          <w:szCs w:val="22"/>
        </w:rPr>
        <w:t xml:space="preserve"> for Teac</w:t>
      </w:r>
      <w:r w:rsidR="0098517E" w:rsidRPr="00415A21">
        <w:rPr>
          <w:rFonts w:ascii="Arial" w:hAnsi="Arial" w:cs="Arial"/>
          <w:color w:val="232E56"/>
          <w:sz w:val="22"/>
          <w:szCs w:val="22"/>
        </w:rPr>
        <w:t>h</w:t>
      </w:r>
      <w:r w:rsidR="00C02B38" w:rsidRPr="00415A21">
        <w:rPr>
          <w:rFonts w:ascii="Arial" w:hAnsi="Arial" w:cs="Arial"/>
          <w:color w:val="232E56"/>
          <w:sz w:val="22"/>
          <w:szCs w:val="22"/>
        </w:rPr>
        <w:t>ers</w:t>
      </w:r>
      <w:r w:rsidR="0098517E" w:rsidRPr="00415A21">
        <w:rPr>
          <w:rFonts w:ascii="Arial" w:hAnsi="Arial" w:cs="Arial"/>
          <w:color w:val="232E56"/>
          <w:sz w:val="22"/>
          <w:szCs w:val="22"/>
        </w:rPr>
        <w:t xml:space="preserve"> and Leadership </w:t>
      </w:r>
      <w:r w:rsidR="0059487C" w:rsidRPr="00415A21">
        <w:rPr>
          <w:rFonts w:ascii="Arial" w:hAnsi="Arial" w:cs="Arial"/>
          <w:color w:val="232E56"/>
          <w:sz w:val="22"/>
          <w:szCs w:val="22"/>
        </w:rPr>
        <w:t>Teachers)</w:t>
      </w:r>
      <w:r w:rsidRPr="00415A21">
        <w:rPr>
          <w:rFonts w:ascii="Arial" w:hAnsi="Arial" w:cs="Arial"/>
          <w:color w:val="232E56"/>
          <w:sz w:val="22"/>
          <w:szCs w:val="22"/>
        </w:rPr>
        <w:t>.</w:t>
      </w:r>
    </w:p>
    <w:p w14:paraId="0FF73D8E" w14:textId="020C2966" w:rsidR="008B2060" w:rsidRPr="00415A21" w:rsidRDefault="008B2060" w:rsidP="00415A21">
      <w:pPr>
        <w:widowControl w:val="0"/>
        <w:autoSpaceDE w:val="0"/>
        <w:autoSpaceDN w:val="0"/>
        <w:spacing w:after="0" w:line="276" w:lineRule="auto"/>
        <w:jc w:val="both"/>
        <w:rPr>
          <w:rFonts w:ascii="Arial" w:hAnsi="Arial" w:cs="Arial"/>
          <w:i/>
          <w:iCs/>
          <w:color w:val="232E56"/>
          <w:sz w:val="22"/>
          <w:szCs w:val="22"/>
        </w:rPr>
      </w:pPr>
    </w:p>
    <w:p w14:paraId="1B013393"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A teacher should expect to receive pay progression within their pay range – unless they are subject to the School’s formal capability procedure</w:t>
      </w:r>
    </w:p>
    <w:p w14:paraId="68143D15" w14:textId="47F0E0C2" w:rsidR="00133D07" w:rsidRPr="00872AE3" w:rsidRDefault="00133D07" w:rsidP="00250116">
      <w:pPr>
        <w:widowControl w:val="0"/>
        <w:autoSpaceDE w:val="0"/>
        <w:autoSpaceDN w:val="0"/>
        <w:spacing w:after="0" w:line="276" w:lineRule="auto"/>
        <w:jc w:val="both"/>
        <w:rPr>
          <w:rFonts w:ascii="Arial" w:hAnsi="Arial" w:cs="Arial"/>
          <w:color w:val="232E56"/>
          <w:sz w:val="22"/>
          <w:szCs w:val="22"/>
          <w:highlight w:val="yellow"/>
        </w:rPr>
      </w:pPr>
    </w:p>
    <w:p w14:paraId="51763173" w14:textId="6CA4088F"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circumstances where a teacher does not receive pay progression, appropriate feedback will be provided explaining the reasons for this decision and how any developmental issues can be addressed.</w:t>
      </w:r>
    </w:p>
    <w:p w14:paraId="32C3CF4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4D5E5CD" w14:textId="3DD737D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Early Career Teachers (ECTs) whose appraisal arrangements are different, pay decisions will be made with reference to evidence from the statutory induction process.  ECTs may receive pay progression during their </w:t>
      </w:r>
      <w:r w:rsidR="0059487C" w:rsidRPr="00872AE3">
        <w:rPr>
          <w:rFonts w:ascii="Arial" w:hAnsi="Arial" w:cs="Arial"/>
          <w:color w:val="232E56"/>
          <w:sz w:val="22"/>
          <w:szCs w:val="22"/>
        </w:rPr>
        <w:t>2-year</w:t>
      </w:r>
      <w:r w:rsidRPr="00872AE3">
        <w:rPr>
          <w:rFonts w:ascii="Arial" w:hAnsi="Arial" w:cs="Arial"/>
          <w:color w:val="232E56"/>
          <w:sz w:val="22"/>
          <w:szCs w:val="22"/>
        </w:rPr>
        <w:t xml:space="preserve"> induction period.  It should be noted that ECTs have no automatic entitlement to pay progression on completion of their induction period.</w:t>
      </w:r>
    </w:p>
    <w:p w14:paraId="3BF30113"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0CDDC2A4" w14:textId="589B6824"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Pay increases awarded for all teachers will be backdated to 1st September.  A Teacher may appeal the outcome of their pay determination – please refer to Appendix </w:t>
      </w:r>
      <w:r w:rsidR="00706DEE" w:rsidRPr="00872AE3">
        <w:rPr>
          <w:rFonts w:ascii="Arial" w:hAnsi="Arial" w:cs="Arial"/>
          <w:color w:val="232E56"/>
          <w:sz w:val="22"/>
          <w:szCs w:val="22"/>
        </w:rPr>
        <w:t>8</w:t>
      </w:r>
    </w:p>
    <w:p w14:paraId="7D7A6C3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280C6E6" w14:textId="341E2D9B"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 Teachers are eligible for a pay review if they have completed a year of service.  This is defined as having been employed for a minimum of one session per week during </w:t>
      </w:r>
      <w:r w:rsidR="003A1625">
        <w:rPr>
          <w:rFonts w:ascii="Arial" w:hAnsi="Arial" w:cs="Arial"/>
          <w:color w:val="232E56"/>
          <w:sz w:val="22"/>
          <w:szCs w:val="22"/>
        </w:rPr>
        <w:t xml:space="preserve">an </w:t>
      </w:r>
      <w:r w:rsidR="00117AAA">
        <w:rPr>
          <w:rFonts w:ascii="Arial" w:hAnsi="Arial" w:cs="Arial"/>
          <w:color w:val="232E56"/>
          <w:sz w:val="22"/>
          <w:szCs w:val="22"/>
        </w:rPr>
        <w:t xml:space="preserve">aggregated </w:t>
      </w:r>
      <w:r w:rsidRPr="00872AE3">
        <w:rPr>
          <w:rFonts w:ascii="Arial" w:hAnsi="Arial" w:cs="Arial"/>
          <w:color w:val="232E56"/>
          <w:sz w:val="22"/>
          <w:szCs w:val="22"/>
        </w:rPr>
        <w:t xml:space="preserve">26 weeks in the preceding academic year up to 1st September.  Periods of </w:t>
      </w:r>
      <w:r w:rsidR="00CD51AF">
        <w:rPr>
          <w:rFonts w:ascii="Arial" w:hAnsi="Arial" w:cs="Arial"/>
          <w:color w:val="232E56"/>
          <w:sz w:val="22"/>
          <w:szCs w:val="22"/>
        </w:rPr>
        <w:t xml:space="preserve">holiday / </w:t>
      </w:r>
      <w:r w:rsidRPr="00872AE3">
        <w:rPr>
          <w:rFonts w:ascii="Arial" w:hAnsi="Arial" w:cs="Arial"/>
          <w:color w:val="232E56"/>
          <w:sz w:val="22"/>
          <w:szCs w:val="22"/>
        </w:rPr>
        <w:t>sick / maternity / paternity leave also qualify towards this service)</w:t>
      </w:r>
    </w:p>
    <w:p w14:paraId="7B5EEE60"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59D8898E"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3EFF6E03" w14:textId="1A855907" w:rsidR="00AC54EC" w:rsidRPr="004B1665" w:rsidRDefault="00AC54EC" w:rsidP="00872AE3">
      <w:pPr>
        <w:pStyle w:val="Heading2"/>
        <w:rPr>
          <w:rFonts w:ascii="Arial" w:hAnsi="Arial" w:cs="Arial"/>
          <w:b/>
          <w:bCs/>
          <w:color w:val="232E56"/>
          <w:sz w:val="22"/>
          <w:szCs w:val="22"/>
        </w:rPr>
      </w:pPr>
      <w:bookmarkStart w:id="80" w:name="_Toc213660773"/>
      <w:bookmarkStart w:id="81" w:name="notificationofpaydeterminations"/>
      <w:r w:rsidRPr="004B1665">
        <w:rPr>
          <w:rFonts w:ascii="Arial" w:hAnsi="Arial" w:cs="Arial"/>
          <w:b/>
          <w:bCs/>
          <w:color w:val="232E56"/>
          <w:sz w:val="22"/>
          <w:szCs w:val="22"/>
        </w:rPr>
        <w:t>11.2 Notification of Pay Determinations</w:t>
      </w:r>
      <w:bookmarkEnd w:id="80"/>
    </w:p>
    <w:bookmarkEnd w:id="81"/>
    <w:p w14:paraId="2680760C"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41AF1778" w14:textId="3AF7F31F" w:rsidR="000C3754" w:rsidRPr="00872AE3"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D05945">
        <w:rPr>
          <w:rFonts w:ascii="Arial" w:hAnsi="Arial" w:cs="Arial"/>
          <w:color w:val="232E56"/>
          <w:sz w:val="22"/>
          <w:szCs w:val="22"/>
        </w:rPr>
        <w:t>Executive Headteacher</w:t>
      </w:r>
      <w:r w:rsidR="000C3754" w:rsidRPr="00872AE3">
        <w:rPr>
          <w:rFonts w:ascii="Arial" w:hAnsi="Arial" w:cs="Arial"/>
          <w:color w:val="232E56"/>
          <w:sz w:val="22"/>
          <w:szCs w:val="22"/>
        </w:rPr>
        <w:t xml:space="preserve"> will confirm in writing the pay determination </w:t>
      </w:r>
      <w:r w:rsidR="004B7113" w:rsidRPr="00872AE3">
        <w:rPr>
          <w:rFonts w:ascii="Arial" w:hAnsi="Arial" w:cs="Arial"/>
          <w:color w:val="232E56"/>
          <w:sz w:val="22"/>
          <w:szCs w:val="22"/>
        </w:rPr>
        <w:t>for</w:t>
      </w:r>
      <w:r w:rsidR="000C3754" w:rsidRPr="00872AE3">
        <w:rPr>
          <w:rFonts w:ascii="Arial" w:hAnsi="Arial" w:cs="Arial"/>
          <w:color w:val="232E56"/>
          <w:sz w:val="22"/>
          <w:szCs w:val="22"/>
        </w:rPr>
        <w:t xml:space="preserve"> teaching staff and notify the School’s payroll / HR provider of any salary increase.</w:t>
      </w:r>
    </w:p>
    <w:p w14:paraId="02C70920" w14:textId="77777777"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29B7272A" w14:textId="0611B385" w:rsidR="00AC54EC" w:rsidRPr="00872AE3" w:rsidRDefault="000C375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pay decisions relating to the </w:t>
      </w:r>
      <w:r w:rsidR="00415A21">
        <w:rPr>
          <w:rFonts w:ascii="Arial" w:hAnsi="Arial" w:cs="Arial"/>
          <w:color w:val="232E56"/>
          <w:sz w:val="22"/>
          <w:szCs w:val="22"/>
        </w:rPr>
        <w:t>Executive Headteacher</w:t>
      </w:r>
      <w:r w:rsidRPr="00872AE3">
        <w:rPr>
          <w:rFonts w:ascii="Arial" w:hAnsi="Arial" w:cs="Arial"/>
          <w:color w:val="232E56"/>
          <w:sz w:val="22"/>
          <w:szCs w:val="22"/>
        </w:rPr>
        <w:t xml:space="preserve">– this will be the responsibility </w:t>
      </w:r>
      <w:r w:rsidRPr="009C1DFA">
        <w:rPr>
          <w:rFonts w:ascii="Arial" w:hAnsi="Arial" w:cs="Arial"/>
          <w:color w:val="232E56"/>
          <w:sz w:val="22"/>
          <w:szCs w:val="22"/>
        </w:rPr>
        <w:t>of the Chair of Governors or</w:t>
      </w:r>
      <w:r w:rsidRPr="00872AE3">
        <w:rPr>
          <w:rFonts w:ascii="Arial" w:hAnsi="Arial" w:cs="Arial"/>
          <w:color w:val="232E56"/>
          <w:sz w:val="22"/>
          <w:szCs w:val="22"/>
        </w:rPr>
        <w:t xml:space="preserve"> their delegated representative.</w:t>
      </w:r>
    </w:p>
    <w:p w14:paraId="1E4CA89B" w14:textId="349E9A4A"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6FB5ADB2"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15700360" w14:textId="77777777" w:rsidR="00D5651F" w:rsidRDefault="00C53004" w:rsidP="00872AE3">
      <w:pPr>
        <w:pStyle w:val="Heading2"/>
        <w:rPr>
          <w:rFonts w:ascii="Arial" w:hAnsi="Arial" w:cs="Arial"/>
          <w:b/>
          <w:bCs/>
          <w:color w:val="232E56"/>
          <w:sz w:val="22"/>
          <w:szCs w:val="22"/>
        </w:rPr>
      </w:pPr>
      <w:bookmarkStart w:id="82" w:name="_Toc213660774"/>
      <w:bookmarkStart w:id="83" w:name="progressiontotheUPR"/>
      <w:r w:rsidRPr="004B1665">
        <w:rPr>
          <w:rFonts w:ascii="Arial" w:hAnsi="Arial" w:cs="Arial"/>
          <w:b/>
          <w:bCs/>
          <w:color w:val="232E56"/>
          <w:sz w:val="22"/>
          <w:szCs w:val="22"/>
        </w:rPr>
        <w:t>12</w:t>
      </w:r>
      <w:r w:rsidR="00D5651F">
        <w:rPr>
          <w:rFonts w:ascii="Arial" w:hAnsi="Arial" w:cs="Arial"/>
          <w:b/>
          <w:bCs/>
          <w:color w:val="232E56"/>
          <w:sz w:val="22"/>
          <w:szCs w:val="22"/>
        </w:rPr>
        <w:t xml:space="preserve"> Upper Pay Range</w:t>
      </w:r>
      <w:bookmarkEnd w:id="82"/>
    </w:p>
    <w:p w14:paraId="3DFFA020" w14:textId="77777777" w:rsidR="00D5651F" w:rsidRDefault="00D5651F" w:rsidP="00872AE3">
      <w:pPr>
        <w:pStyle w:val="Heading2"/>
        <w:rPr>
          <w:rFonts w:ascii="Arial" w:hAnsi="Arial" w:cs="Arial"/>
          <w:b/>
          <w:bCs/>
          <w:color w:val="232E56"/>
          <w:sz w:val="22"/>
          <w:szCs w:val="22"/>
        </w:rPr>
      </w:pPr>
    </w:p>
    <w:p w14:paraId="40D19D32" w14:textId="55B1F9B6" w:rsidR="00C53004" w:rsidRPr="004B1665" w:rsidRDefault="00D5651F" w:rsidP="00872AE3">
      <w:pPr>
        <w:pStyle w:val="Heading2"/>
        <w:rPr>
          <w:rFonts w:ascii="Arial" w:hAnsi="Arial" w:cs="Arial"/>
          <w:color w:val="232E56"/>
          <w:sz w:val="22"/>
          <w:szCs w:val="22"/>
        </w:rPr>
      </w:pPr>
      <w:bookmarkStart w:id="84" w:name="_Toc213660775"/>
      <w:r>
        <w:rPr>
          <w:rFonts w:ascii="Arial" w:hAnsi="Arial" w:cs="Arial"/>
          <w:b/>
          <w:bCs/>
          <w:color w:val="232E56"/>
          <w:sz w:val="22"/>
          <w:szCs w:val="22"/>
        </w:rPr>
        <w:t>12</w:t>
      </w:r>
      <w:r w:rsidR="00C53004" w:rsidRPr="004B1665">
        <w:rPr>
          <w:rFonts w:ascii="Arial" w:hAnsi="Arial" w:cs="Arial"/>
          <w:b/>
          <w:bCs/>
          <w:color w:val="232E56"/>
          <w:sz w:val="22"/>
          <w:szCs w:val="22"/>
        </w:rPr>
        <w:t>.1 Progression to the Upper Pay Range</w:t>
      </w:r>
      <w:bookmarkEnd w:id="83"/>
      <w:bookmarkEnd w:id="84"/>
    </w:p>
    <w:p w14:paraId="23EF2002"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1C59AF71"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qualified Teachers may apply to be paid on the upper pay range.</w:t>
      </w:r>
    </w:p>
    <w:p w14:paraId="1197C88D"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37AC39CC" w14:textId="0620C24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It is the responsibility of the Teacher to decide whether they wish to apply to be considered for progression to the upper pay range.  All applications must be submitted to </w:t>
      </w:r>
      <w:r w:rsidRPr="00872AE3">
        <w:rPr>
          <w:rFonts w:ascii="Arial" w:hAnsi="Arial" w:cs="Arial"/>
          <w:color w:val="232E56"/>
          <w:sz w:val="22"/>
          <w:szCs w:val="22"/>
        </w:rPr>
        <w:lastRenderedPageBreak/>
        <w:t xml:space="preserve">the </w:t>
      </w:r>
      <w:r w:rsidR="00CC2E4B">
        <w:rPr>
          <w:rFonts w:ascii="Arial" w:hAnsi="Arial" w:cs="Arial"/>
          <w:color w:val="232E56"/>
          <w:sz w:val="22"/>
          <w:szCs w:val="22"/>
        </w:rPr>
        <w:t>Executive Headteacher</w:t>
      </w:r>
      <w:r w:rsidRPr="00872AE3">
        <w:rPr>
          <w:rFonts w:ascii="Arial" w:hAnsi="Arial" w:cs="Arial"/>
          <w:color w:val="232E56"/>
          <w:sz w:val="22"/>
          <w:szCs w:val="22"/>
        </w:rPr>
        <w:t xml:space="preserve"> using the appropriate school process. All upper pay range applications will be assessed by the </w:t>
      </w:r>
      <w:r w:rsidR="00E554BA">
        <w:rPr>
          <w:rFonts w:ascii="Arial" w:hAnsi="Arial" w:cs="Arial"/>
          <w:color w:val="232E56"/>
          <w:sz w:val="22"/>
          <w:szCs w:val="22"/>
        </w:rPr>
        <w:t>Executive Headteacher</w:t>
      </w:r>
      <w:r w:rsidRPr="00872AE3">
        <w:rPr>
          <w:rFonts w:ascii="Arial" w:hAnsi="Arial" w:cs="Arial"/>
          <w:color w:val="232E56"/>
          <w:sz w:val="22"/>
          <w:szCs w:val="22"/>
        </w:rPr>
        <w:t>.</w:t>
      </w:r>
    </w:p>
    <w:p w14:paraId="11258311"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65322657" w14:textId="7620BF4C"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Teacher may only submit one application </w:t>
      </w:r>
      <w:r w:rsidR="00415A21">
        <w:rPr>
          <w:rFonts w:ascii="Arial" w:hAnsi="Arial" w:cs="Arial"/>
          <w:color w:val="232E56"/>
          <w:sz w:val="22"/>
          <w:szCs w:val="22"/>
        </w:rPr>
        <w:t>every other</w:t>
      </w:r>
      <w:r w:rsidRPr="00872AE3">
        <w:rPr>
          <w:rFonts w:ascii="Arial" w:hAnsi="Arial" w:cs="Arial"/>
          <w:color w:val="232E56"/>
          <w:sz w:val="22"/>
          <w:szCs w:val="22"/>
        </w:rPr>
        <w:t xml:space="preserve"> academic year for progression to the upper pay range.  In this </w:t>
      </w:r>
      <w:r w:rsidR="008A3CCE" w:rsidRPr="00872AE3">
        <w:rPr>
          <w:rFonts w:ascii="Arial" w:hAnsi="Arial" w:cs="Arial"/>
          <w:color w:val="232E56"/>
          <w:sz w:val="22"/>
          <w:szCs w:val="22"/>
        </w:rPr>
        <w:t>School,</w:t>
      </w:r>
      <w:r w:rsidRPr="00872AE3">
        <w:rPr>
          <w:rFonts w:ascii="Arial" w:hAnsi="Arial" w:cs="Arial"/>
          <w:color w:val="232E56"/>
          <w:sz w:val="22"/>
          <w:szCs w:val="22"/>
        </w:rPr>
        <w:t xml:space="preserve"> the deadline for submitting an application is</w:t>
      </w:r>
      <w:r w:rsidR="00415A21">
        <w:rPr>
          <w:rFonts w:ascii="Arial" w:hAnsi="Arial" w:cs="Arial"/>
          <w:color w:val="232E56"/>
          <w:sz w:val="22"/>
          <w:szCs w:val="22"/>
        </w:rPr>
        <w:t>End of September.</w:t>
      </w:r>
      <w:r w:rsidRPr="00872AE3">
        <w:rPr>
          <w:rFonts w:ascii="Arial" w:hAnsi="Arial" w:cs="Arial"/>
          <w:color w:val="232E56"/>
          <w:sz w:val="22"/>
          <w:szCs w:val="22"/>
        </w:rPr>
        <w:t xml:space="preserve"> </w:t>
      </w:r>
    </w:p>
    <w:p w14:paraId="1999064E"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4FF5D2A3" w14:textId="559B1F95"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assessing the application the </w:t>
      </w:r>
      <w:r w:rsidR="00E554BA">
        <w:rPr>
          <w:rFonts w:ascii="Arial" w:hAnsi="Arial" w:cs="Arial"/>
          <w:color w:val="232E56"/>
          <w:sz w:val="22"/>
          <w:szCs w:val="22"/>
        </w:rPr>
        <w:t xml:space="preserve">Executive </w:t>
      </w:r>
      <w:r w:rsidR="00415A21">
        <w:rPr>
          <w:rFonts w:ascii="Arial" w:hAnsi="Arial" w:cs="Arial"/>
          <w:color w:val="232E56"/>
          <w:sz w:val="22"/>
          <w:szCs w:val="22"/>
        </w:rPr>
        <w:t>Headteacher</w:t>
      </w:r>
      <w:r w:rsidRPr="00872AE3">
        <w:rPr>
          <w:rFonts w:ascii="Arial" w:hAnsi="Arial" w:cs="Arial"/>
          <w:color w:val="232E56"/>
          <w:sz w:val="22"/>
          <w:szCs w:val="22"/>
        </w:rPr>
        <w:t xml:space="preserve"> will have regard to the outcome of the most recent appraisal reviews. Teachers who have had significant period of absence from work may submit additional evidence from the appraisal cycle</w:t>
      </w:r>
      <w:r w:rsidR="00C440AA">
        <w:rPr>
          <w:rFonts w:ascii="Arial" w:hAnsi="Arial" w:cs="Arial"/>
          <w:color w:val="232E56"/>
          <w:sz w:val="22"/>
          <w:szCs w:val="22"/>
        </w:rPr>
        <w:t>(</w:t>
      </w:r>
      <w:r w:rsidRPr="00872AE3">
        <w:rPr>
          <w:rFonts w:ascii="Arial" w:hAnsi="Arial" w:cs="Arial"/>
          <w:color w:val="232E56"/>
          <w:sz w:val="22"/>
          <w:szCs w:val="22"/>
        </w:rPr>
        <w:t>s</w:t>
      </w:r>
      <w:r w:rsidR="00C440AA">
        <w:rPr>
          <w:rFonts w:ascii="Arial" w:hAnsi="Arial" w:cs="Arial"/>
          <w:color w:val="232E56"/>
          <w:sz w:val="22"/>
          <w:szCs w:val="22"/>
        </w:rPr>
        <w:t>)</w:t>
      </w:r>
      <w:r w:rsidRPr="00872AE3">
        <w:rPr>
          <w:rFonts w:ascii="Arial" w:hAnsi="Arial" w:cs="Arial"/>
          <w:color w:val="232E56"/>
          <w:sz w:val="22"/>
          <w:szCs w:val="22"/>
        </w:rPr>
        <w:t xml:space="preserve"> immediately prior to their period of absence to demonstrate how they meet the criteria for progression.</w:t>
      </w:r>
    </w:p>
    <w:p w14:paraId="6B99B750"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31453346" w14:textId="249E9ACC" w:rsidR="00C53004"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simultaneously employed at another School(s), they are required to submit separate applications for each employment.  The School will not be bound by any upper pay range progression decision made by another School.</w:t>
      </w:r>
    </w:p>
    <w:p w14:paraId="0E4C2AD3" w14:textId="77777777" w:rsidR="00277CB9" w:rsidRPr="00872AE3" w:rsidRDefault="00277CB9" w:rsidP="00250116">
      <w:pPr>
        <w:widowControl w:val="0"/>
        <w:autoSpaceDE w:val="0"/>
        <w:autoSpaceDN w:val="0"/>
        <w:spacing w:after="0" w:line="276" w:lineRule="auto"/>
        <w:jc w:val="both"/>
        <w:rPr>
          <w:rFonts w:ascii="Arial" w:hAnsi="Arial" w:cs="Arial"/>
          <w:color w:val="232E56"/>
          <w:sz w:val="22"/>
          <w:szCs w:val="22"/>
        </w:rPr>
      </w:pPr>
    </w:p>
    <w:p w14:paraId="5712BF96" w14:textId="2133AAC8" w:rsidR="00277CB9" w:rsidRPr="004B1665" w:rsidRDefault="00441471" w:rsidP="00872AE3">
      <w:pPr>
        <w:pStyle w:val="Heading2"/>
        <w:rPr>
          <w:rFonts w:ascii="Arial" w:hAnsi="Arial" w:cs="Arial"/>
          <w:color w:val="232E56"/>
          <w:sz w:val="22"/>
          <w:szCs w:val="22"/>
        </w:rPr>
      </w:pPr>
      <w:bookmarkStart w:id="85" w:name="_Toc213660776"/>
      <w:bookmarkStart w:id="86" w:name="criteriaforprogressiontoUPR"/>
      <w:r w:rsidRPr="004B1665">
        <w:rPr>
          <w:rFonts w:ascii="Arial" w:hAnsi="Arial" w:cs="Arial"/>
          <w:b/>
          <w:bCs/>
          <w:color w:val="232E56"/>
          <w:sz w:val="22"/>
          <w:szCs w:val="22"/>
        </w:rPr>
        <w:t>12.2 Criteria for Progression to the Upper Pay Range</w:t>
      </w:r>
      <w:bookmarkEnd w:id="85"/>
    </w:p>
    <w:bookmarkEnd w:id="86"/>
    <w:p w14:paraId="7F80ED4C"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7DE25146" w14:textId="10C1F748"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To progress to the Upper Pay Range a Teacher will be required to demonstrate that they have consistently made good progress towards their appraisal objectives over the most recent appraisal cycle</w:t>
      </w:r>
      <w:r w:rsidR="00F306BD">
        <w:rPr>
          <w:rFonts w:ascii="Arial" w:hAnsi="Arial" w:cs="Arial"/>
          <w:color w:val="232E56"/>
          <w:sz w:val="22"/>
          <w:szCs w:val="22"/>
        </w:rPr>
        <w:t xml:space="preserve">, </w:t>
      </w:r>
      <w:r w:rsidRPr="00872AE3">
        <w:rPr>
          <w:rFonts w:ascii="Arial" w:hAnsi="Arial" w:cs="Arial"/>
          <w:color w:val="232E56"/>
          <w:sz w:val="22"/>
          <w:szCs w:val="22"/>
        </w:rPr>
        <w:t>demonstrat</w:t>
      </w:r>
      <w:r w:rsidR="0034216F">
        <w:rPr>
          <w:rFonts w:ascii="Arial" w:hAnsi="Arial" w:cs="Arial"/>
          <w:color w:val="232E56"/>
          <w:sz w:val="22"/>
          <w:szCs w:val="22"/>
        </w:rPr>
        <w:t>ing</w:t>
      </w:r>
      <w:r w:rsidRPr="00872AE3">
        <w:rPr>
          <w:rFonts w:ascii="Arial" w:hAnsi="Arial" w:cs="Arial"/>
          <w:color w:val="232E56"/>
          <w:sz w:val="22"/>
          <w:szCs w:val="22"/>
        </w:rPr>
        <w:t xml:space="preserve"> that:</w:t>
      </w:r>
    </w:p>
    <w:p w14:paraId="0BFEF51F" w14:textId="77777777"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p>
    <w:p w14:paraId="6E54D606" w14:textId="766F498E" w:rsidR="0099345C" w:rsidRPr="00872AE3"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they are highly competent in all elements of the </w:t>
      </w:r>
      <w:r w:rsidR="0034216F">
        <w:rPr>
          <w:rFonts w:ascii="Arial" w:hAnsi="Arial" w:cs="Arial"/>
          <w:color w:val="232E56"/>
          <w:sz w:val="22"/>
          <w:szCs w:val="22"/>
        </w:rPr>
        <w:t>relevant</w:t>
      </w:r>
      <w:r w:rsidRPr="00872AE3">
        <w:rPr>
          <w:rFonts w:ascii="Arial" w:hAnsi="Arial" w:cs="Arial"/>
          <w:color w:val="232E56"/>
          <w:sz w:val="22"/>
          <w:szCs w:val="22"/>
        </w:rPr>
        <w:t xml:space="preserve"> standards</w:t>
      </w:r>
    </w:p>
    <w:p w14:paraId="3D90E525" w14:textId="7812BEA1" w:rsidR="00F71A82" w:rsidRPr="00872AE3"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their achievements and contributions to the School are substantial and sustained</w:t>
      </w:r>
    </w:p>
    <w:p w14:paraId="700AC7F1" w14:textId="77777777" w:rsidR="00601C7E" w:rsidRPr="004B1665" w:rsidRDefault="00601C7E" w:rsidP="00250116">
      <w:pPr>
        <w:widowControl w:val="0"/>
        <w:autoSpaceDE w:val="0"/>
        <w:autoSpaceDN w:val="0"/>
        <w:spacing w:after="0" w:line="276" w:lineRule="auto"/>
        <w:jc w:val="both"/>
        <w:rPr>
          <w:rFonts w:ascii="Arial" w:hAnsi="Arial" w:cs="Arial"/>
          <w:color w:val="232E56"/>
          <w:sz w:val="22"/>
          <w:szCs w:val="22"/>
        </w:rPr>
      </w:pPr>
    </w:p>
    <w:p w14:paraId="2BFB6DEF" w14:textId="659E5D40" w:rsidR="00601C7E" w:rsidRPr="004B1665" w:rsidRDefault="00601C7E" w:rsidP="00872AE3">
      <w:pPr>
        <w:pStyle w:val="Heading2"/>
        <w:rPr>
          <w:rFonts w:ascii="Arial" w:hAnsi="Arial" w:cs="Arial"/>
          <w:color w:val="232E56"/>
          <w:sz w:val="22"/>
          <w:szCs w:val="22"/>
        </w:rPr>
      </w:pPr>
      <w:bookmarkStart w:id="87" w:name="_Toc213660777"/>
      <w:bookmarkStart w:id="88" w:name="assessingUPRapplications"/>
      <w:r w:rsidRPr="004B1665">
        <w:rPr>
          <w:rFonts w:ascii="Arial" w:hAnsi="Arial" w:cs="Arial"/>
          <w:b/>
          <w:bCs/>
          <w:color w:val="232E56"/>
          <w:sz w:val="22"/>
          <w:szCs w:val="22"/>
        </w:rPr>
        <w:t>12.</w:t>
      </w:r>
      <w:r w:rsidR="0098517E" w:rsidRPr="004B1665">
        <w:rPr>
          <w:rFonts w:ascii="Arial" w:hAnsi="Arial" w:cs="Arial"/>
          <w:b/>
          <w:bCs/>
          <w:color w:val="232E56"/>
          <w:sz w:val="22"/>
          <w:szCs w:val="22"/>
        </w:rPr>
        <w:t>3</w:t>
      </w:r>
      <w:r w:rsidR="00C70901" w:rsidRPr="004B1665">
        <w:rPr>
          <w:rFonts w:ascii="Arial" w:hAnsi="Arial" w:cs="Arial"/>
          <w:b/>
          <w:bCs/>
          <w:color w:val="232E56"/>
          <w:sz w:val="22"/>
          <w:szCs w:val="22"/>
        </w:rPr>
        <w:t xml:space="preserve"> Assessing Upper Pay Range Applications</w:t>
      </w:r>
      <w:bookmarkEnd w:id="87"/>
    </w:p>
    <w:bookmarkEnd w:id="88"/>
    <w:p w14:paraId="0E0E5B6A" w14:textId="77777777" w:rsidR="008507A2" w:rsidRPr="00872AE3" w:rsidRDefault="008507A2" w:rsidP="00250116">
      <w:pPr>
        <w:widowControl w:val="0"/>
        <w:autoSpaceDE w:val="0"/>
        <w:autoSpaceDN w:val="0"/>
        <w:spacing w:after="0" w:line="276" w:lineRule="auto"/>
        <w:jc w:val="both"/>
        <w:rPr>
          <w:rFonts w:ascii="Arial" w:hAnsi="Arial" w:cs="Arial"/>
          <w:color w:val="232E56"/>
          <w:sz w:val="22"/>
          <w:szCs w:val="22"/>
        </w:rPr>
      </w:pPr>
    </w:p>
    <w:p w14:paraId="513CDCF6" w14:textId="304D8E75"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Appendix </w:t>
      </w:r>
      <w:r w:rsidR="0043299D">
        <w:rPr>
          <w:rFonts w:ascii="Arial" w:hAnsi="Arial" w:cs="Arial"/>
          <w:color w:val="232E56"/>
          <w:sz w:val="22"/>
          <w:szCs w:val="22"/>
        </w:rPr>
        <w:t>5</w:t>
      </w:r>
      <w:r w:rsidRPr="00872AE3">
        <w:rPr>
          <w:rFonts w:ascii="Arial" w:hAnsi="Arial" w:cs="Arial"/>
          <w:color w:val="232E56"/>
          <w:sz w:val="22"/>
          <w:szCs w:val="22"/>
        </w:rPr>
        <w:t xml:space="preserve"> sets out how the school will interpret whether a Teacher meets the criteria to progress to the Upper Pay Range.</w:t>
      </w:r>
    </w:p>
    <w:p w14:paraId="78CFF315"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26F5B4F7" w14:textId="74A7117B"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CA07C4">
        <w:rPr>
          <w:rFonts w:ascii="Arial" w:hAnsi="Arial" w:cs="Arial"/>
          <w:color w:val="232E56"/>
          <w:sz w:val="22"/>
          <w:szCs w:val="22"/>
        </w:rPr>
        <w:t>Executive Headteacher</w:t>
      </w:r>
      <w:r w:rsidRPr="00872AE3">
        <w:rPr>
          <w:rFonts w:ascii="Arial" w:hAnsi="Arial" w:cs="Arial"/>
          <w:color w:val="232E56"/>
          <w:sz w:val="22"/>
          <w:szCs w:val="22"/>
        </w:rPr>
        <w:t xml:space="preserve"> will assess the Teacher’s application against the school’s criteria and advise </w:t>
      </w:r>
      <w:r w:rsidR="003659CA">
        <w:rPr>
          <w:rFonts w:ascii="Arial" w:hAnsi="Arial" w:cs="Arial"/>
          <w:color w:val="232E56"/>
          <w:sz w:val="22"/>
          <w:szCs w:val="22"/>
        </w:rPr>
        <w:t>the teacher</w:t>
      </w:r>
      <w:r w:rsidRPr="00872AE3">
        <w:rPr>
          <w:rFonts w:ascii="Arial" w:hAnsi="Arial" w:cs="Arial"/>
          <w:color w:val="232E56"/>
          <w:sz w:val="22"/>
          <w:szCs w:val="22"/>
        </w:rPr>
        <w:t xml:space="preserve"> verbally and/or in writing whether the application has been successful.</w:t>
      </w:r>
    </w:p>
    <w:p w14:paraId="01ED734F"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3B2C3B47" w14:textId="47CF7D8A"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the application is successful the Teacher will progress to the minimum value of the upper pay </w:t>
      </w:r>
      <w:r w:rsidR="00415A21">
        <w:rPr>
          <w:rFonts w:ascii="Arial" w:hAnsi="Arial" w:cs="Arial"/>
          <w:color w:val="232E56"/>
          <w:sz w:val="22"/>
          <w:szCs w:val="22"/>
        </w:rPr>
        <w:t>range.</w:t>
      </w:r>
    </w:p>
    <w:p w14:paraId="34A22A9A"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2AEADA93" w14:textId="778434C5"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an application is unsuccessful the Teacher will receive feedback verbally and / or in writing on the reasons for the decision from the Headteacher</w:t>
      </w:r>
      <w:r w:rsidR="005839DD">
        <w:rPr>
          <w:rFonts w:ascii="Arial" w:hAnsi="Arial" w:cs="Arial"/>
          <w:color w:val="232E56"/>
          <w:sz w:val="22"/>
          <w:szCs w:val="22"/>
        </w:rPr>
        <w:t>/Executive Headteacher</w:t>
      </w:r>
      <w:r w:rsidRPr="00872AE3">
        <w:rPr>
          <w:rFonts w:ascii="Arial" w:hAnsi="Arial" w:cs="Arial"/>
          <w:color w:val="232E56"/>
          <w:sz w:val="22"/>
          <w:szCs w:val="22"/>
        </w:rPr>
        <w:t>.</w:t>
      </w:r>
    </w:p>
    <w:p w14:paraId="2DF78C7D"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0ADD47C4" w14:textId="3A1B3D6D" w:rsidR="00B6083E"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Teacher may appeal against an unsuccessful application by following the School’s pay appeal process detailed in Appendix </w:t>
      </w:r>
      <w:r w:rsidR="003521E0" w:rsidRPr="00872AE3">
        <w:rPr>
          <w:rFonts w:ascii="Arial" w:hAnsi="Arial" w:cs="Arial"/>
          <w:color w:val="232E56"/>
          <w:sz w:val="22"/>
          <w:szCs w:val="22"/>
        </w:rPr>
        <w:t>8</w:t>
      </w:r>
    </w:p>
    <w:p w14:paraId="06FFC10E"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6F34EA1F"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4B6B1710" w14:textId="3E88330A" w:rsidR="00412FC2" w:rsidRPr="0043299D" w:rsidRDefault="00412FC2" w:rsidP="00872AE3">
      <w:pPr>
        <w:pStyle w:val="Heading2"/>
        <w:rPr>
          <w:rFonts w:ascii="Arial" w:hAnsi="Arial" w:cs="Arial"/>
          <w:b/>
          <w:bCs/>
          <w:color w:val="232E56"/>
          <w:sz w:val="24"/>
          <w:szCs w:val="24"/>
        </w:rPr>
      </w:pPr>
      <w:bookmarkStart w:id="89" w:name="_Toc213660778"/>
      <w:bookmarkStart w:id="90" w:name="PartC"/>
      <w:r w:rsidRPr="0043299D">
        <w:rPr>
          <w:rFonts w:ascii="Arial" w:hAnsi="Arial" w:cs="Arial"/>
          <w:b/>
          <w:bCs/>
          <w:color w:val="232E56"/>
          <w:sz w:val="24"/>
          <w:szCs w:val="24"/>
        </w:rPr>
        <w:t xml:space="preserve">Part C: </w:t>
      </w:r>
      <w:r w:rsidR="00D767A9" w:rsidRPr="0043299D">
        <w:rPr>
          <w:rFonts w:ascii="Arial" w:hAnsi="Arial" w:cs="Arial"/>
          <w:b/>
          <w:bCs/>
          <w:color w:val="232E56"/>
          <w:sz w:val="24"/>
          <w:szCs w:val="24"/>
        </w:rPr>
        <w:t>Pay for Support Staff</w:t>
      </w:r>
      <w:bookmarkEnd w:id="89"/>
    </w:p>
    <w:bookmarkEnd w:id="90"/>
    <w:p w14:paraId="08F1F79E" w14:textId="77777777" w:rsidR="00BC50AA" w:rsidRPr="00872AE3" w:rsidRDefault="00BC50AA" w:rsidP="00250116">
      <w:pPr>
        <w:widowControl w:val="0"/>
        <w:autoSpaceDE w:val="0"/>
        <w:autoSpaceDN w:val="0"/>
        <w:spacing w:after="0" w:line="276" w:lineRule="auto"/>
        <w:jc w:val="both"/>
        <w:rPr>
          <w:rFonts w:ascii="Arial" w:hAnsi="Arial" w:cs="Arial"/>
          <w:color w:val="232E56"/>
          <w:sz w:val="22"/>
          <w:szCs w:val="22"/>
        </w:rPr>
      </w:pPr>
    </w:p>
    <w:p w14:paraId="7F954E13" w14:textId="77777777" w:rsidR="00A5041B" w:rsidRPr="0043299D" w:rsidRDefault="00A5041B" w:rsidP="00872AE3">
      <w:pPr>
        <w:pStyle w:val="Heading2"/>
        <w:rPr>
          <w:rFonts w:ascii="Arial" w:hAnsi="Arial" w:cs="Arial"/>
          <w:b/>
          <w:bCs/>
          <w:color w:val="232E56"/>
          <w:sz w:val="22"/>
          <w:szCs w:val="22"/>
        </w:rPr>
      </w:pPr>
      <w:bookmarkStart w:id="91" w:name="_Toc213660779"/>
      <w:bookmarkStart w:id="92" w:name="partcpayframework"/>
      <w:r w:rsidRPr="0043299D">
        <w:rPr>
          <w:rFonts w:ascii="Arial" w:hAnsi="Arial" w:cs="Arial"/>
          <w:b/>
          <w:bCs/>
          <w:color w:val="232E56"/>
          <w:sz w:val="22"/>
          <w:szCs w:val="22"/>
        </w:rPr>
        <w:t>13 Pay Framework</w:t>
      </w:r>
      <w:bookmarkEnd w:id="91"/>
    </w:p>
    <w:bookmarkEnd w:id="92"/>
    <w:p w14:paraId="0B2985B2" w14:textId="77777777" w:rsidR="00777A1A" w:rsidRPr="00872AE3" w:rsidRDefault="00777A1A" w:rsidP="00250116">
      <w:pPr>
        <w:widowControl w:val="0"/>
        <w:autoSpaceDE w:val="0"/>
        <w:autoSpaceDN w:val="0"/>
        <w:spacing w:after="0" w:line="276" w:lineRule="auto"/>
        <w:jc w:val="both"/>
        <w:rPr>
          <w:rFonts w:ascii="Arial" w:hAnsi="Arial" w:cs="Arial"/>
          <w:b/>
          <w:bCs/>
          <w:color w:val="232E56"/>
          <w:sz w:val="26"/>
          <w:szCs w:val="26"/>
        </w:rPr>
      </w:pPr>
    </w:p>
    <w:p w14:paraId="071AEB3A" w14:textId="77777777" w:rsidR="00155C70" w:rsidRPr="00872AE3" w:rsidRDefault="00155C70" w:rsidP="00250116">
      <w:pPr>
        <w:widowControl w:val="0"/>
        <w:autoSpaceDE w:val="0"/>
        <w:autoSpaceDN w:val="0"/>
        <w:spacing w:after="0" w:line="276" w:lineRule="auto"/>
        <w:jc w:val="both"/>
        <w:rPr>
          <w:rFonts w:ascii="Arial" w:hAnsi="Arial" w:cs="Arial"/>
          <w:b/>
          <w:bCs/>
          <w:color w:val="232E56"/>
          <w:sz w:val="26"/>
          <w:szCs w:val="26"/>
        </w:rPr>
      </w:pPr>
    </w:p>
    <w:p w14:paraId="67B11FE8" w14:textId="104C04FD" w:rsidR="00155C70" w:rsidRPr="00F6197C" w:rsidRDefault="00155C70"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The School follows</w:t>
      </w:r>
      <w:r w:rsidR="002C66C4" w:rsidRPr="00F6197C">
        <w:rPr>
          <w:rFonts w:ascii="Arial" w:hAnsi="Arial" w:cs="Arial"/>
          <w:color w:val="232E56"/>
          <w:sz w:val="22"/>
          <w:szCs w:val="22"/>
        </w:rPr>
        <w:t xml:space="preserve"> Kent Scheme Conditions of Service and</w:t>
      </w:r>
      <w:r w:rsidRPr="00F6197C">
        <w:rPr>
          <w:rFonts w:ascii="Arial" w:hAnsi="Arial" w:cs="Arial"/>
          <w:color w:val="232E56"/>
          <w:sz w:val="22"/>
          <w:szCs w:val="22"/>
        </w:rPr>
        <w:t xml:space="preserve"> the Kent </w:t>
      </w:r>
      <w:r w:rsidR="001C2D5A" w:rsidRPr="00F6197C">
        <w:rPr>
          <w:rFonts w:ascii="Arial" w:hAnsi="Arial" w:cs="Arial"/>
          <w:color w:val="232E56"/>
          <w:sz w:val="22"/>
          <w:szCs w:val="22"/>
        </w:rPr>
        <w:t xml:space="preserve">Scheme </w:t>
      </w:r>
      <w:r w:rsidRPr="00F6197C">
        <w:rPr>
          <w:rFonts w:ascii="Arial" w:hAnsi="Arial" w:cs="Arial"/>
          <w:color w:val="232E56"/>
          <w:sz w:val="22"/>
          <w:szCs w:val="22"/>
        </w:rPr>
        <w:t xml:space="preserve">for Support </w:t>
      </w:r>
      <w:r w:rsidRPr="00262118">
        <w:rPr>
          <w:rFonts w:ascii="Arial" w:hAnsi="Arial" w:cs="Arial"/>
          <w:color w:val="232E56"/>
          <w:sz w:val="22"/>
          <w:szCs w:val="22"/>
        </w:rPr>
        <w:t>Staff</w:t>
      </w:r>
      <w:r w:rsidR="00262118" w:rsidRPr="00262118">
        <w:rPr>
          <w:rFonts w:ascii="Arial" w:hAnsi="Arial" w:cs="Arial"/>
          <w:color w:val="232E56"/>
          <w:sz w:val="22"/>
          <w:szCs w:val="22"/>
        </w:rPr>
        <w:t>.</w:t>
      </w:r>
    </w:p>
    <w:p w14:paraId="4FB4DB47" w14:textId="77777777" w:rsidR="002C66C4" w:rsidRPr="00872AE3" w:rsidRDefault="002C66C4" w:rsidP="00250116">
      <w:pPr>
        <w:widowControl w:val="0"/>
        <w:autoSpaceDE w:val="0"/>
        <w:autoSpaceDN w:val="0"/>
        <w:spacing w:after="0" w:line="276" w:lineRule="auto"/>
        <w:jc w:val="both"/>
        <w:rPr>
          <w:rFonts w:ascii="Arial" w:hAnsi="Arial" w:cs="Arial"/>
          <w:color w:val="232E56"/>
          <w:sz w:val="24"/>
          <w:szCs w:val="24"/>
        </w:rPr>
      </w:pPr>
    </w:p>
    <w:p w14:paraId="1212F72B" w14:textId="63B38161" w:rsidR="002C66C4" w:rsidRPr="00872AE3" w:rsidRDefault="002C66C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All support staff will be paid within the pay values appropriate for their </w:t>
      </w:r>
      <w:r w:rsidR="00731F59" w:rsidRPr="00872AE3">
        <w:rPr>
          <w:rFonts w:ascii="Arial" w:hAnsi="Arial" w:cs="Arial"/>
          <w:color w:val="232E56"/>
          <w:sz w:val="22"/>
          <w:szCs w:val="22"/>
        </w:rPr>
        <w:t>grade</w:t>
      </w:r>
      <w:r w:rsidRPr="00872AE3">
        <w:rPr>
          <w:rFonts w:ascii="Arial" w:hAnsi="Arial" w:cs="Arial"/>
          <w:color w:val="232E56"/>
          <w:sz w:val="22"/>
          <w:szCs w:val="22"/>
        </w:rPr>
        <w:t xml:space="preserve"> </w:t>
      </w:r>
      <w:r w:rsidR="00B4322E" w:rsidRPr="00872AE3">
        <w:rPr>
          <w:rFonts w:ascii="Arial" w:hAnsi="Arial" w:cs="Arial"/>
          <w:color w:val="232E56"/>
          <w:sz w:val="22"/>
          <w:szCs w:val="22"/>
        </w:rPr>
        <w:t xml:space="preserve">within the </w:t>
      </w:r>
      <w:r w:rsidR="00B4322E" w:rsidRPr="00262118">
        <w:rPr>
          <w:rFonts w:ascii="Arial" w:hAnsi="Arial" w:cs="Arial"/>
          <w:color w:val="232E56"/>
          <w:sz w:val="22"/>
          <w:szCs w:val="22"/>
        </w:rPr>
        <w:t>Kent</w:t>
      </w:r>
      <w:r w:rsidR="00B4322E" w:rsidRPr="00872AE3">
        <w:rPr>
          <w:rFonts w:ascii="Arial" w:hAnsi="Arial" w:cs="Arial"/>
          <w:color w:val="232E56"/>
          <w:sz w:val="22"/>
          <w:szCs w:val="22"/>
        </w:rPr>
        <w:t xml:space="preserve"> </w:t>
      </w:r>
      <w:r w:rsidR="00327872" w:rsidRPr="00872AE3">
        <w:rPr>
          <w:rFonts w:ascii="Arial" w:hAnsi="Arial" w:cs="Arial"/>
          <w:color w:val="232E56"/>
          <w:sz w:val="22"/>
          <w:szCs w:val="22"/>
        </w:rPr>
        <w:t>Scheme</w:t>
      </w:r>
      <w:r w:rsidR="00B4322E" w:rsidRPr="00872AE3">
        <w:rPr>
          <w:rFonts w:ascii="Arial" w:hAnsi="Arial" w:cs="Arial"/>
          <w:color w:val="232E56"/>
          <w:sz w:val="22"/>
          <w:szCs w:val="22"/>
        </w:rPr>
        <w:t>.</w:t>
      </w:r>
      <w:r w:rsidR="002C5959" w:rsidRPr="00872AE3">
        <w:rPr>
          <w:rFonts w:ascii="Arial" w:hAnsi="Arial" w:cs="Arial"/>
          <w:color w:val="232E56"/>
          <w:sz w:val="22"/>
          <w:szCs w:val="22"/>
        </w:rPr>
        <w:t xml:space="preserve"> </w:t>
      </w:r>
      <w:r w:rsidR="002450C2" w:rsidRPr="00872AE3">
        <w:rPr>
          <w:rFonts w:ascii="Arial" w:hAnsi="Arial" w:cs="Arial"/>
          <w:color w:val="232E56"/>
          <w:sz w:val="22"/>
          <w:szCs w:val="22"/>
        </w:rPr>
        <w:t>An Employee’s salary may not progress beyond the ceiling value of their grade.</w:t>
      </w:r>
    </w:p>
    <w:p w14:paraId="7E8528EA" w14:textId="77777777" w:rsidR="0037368D" w:rsidRPr="00872AE3" w:rsidRDefault="0037368D" w:rsidP="00250116">
      <w:pPr>
        <w:widowControl w:val="0"/>
        <w:autoSpaceDE w:val="0"/>
        <w:autoSpaceDN w:val="0"/>
        <w:spacing w:after="0" w:line="276" w:lineRule="auto"/>
        <w:jc w:val="both"/>
        <w:rPr>
          <w:rFonts w:ascii="Arial" w:hAnsi="Arial" w:cs="Arial"/>
          <w:color w:val="232E56"/>
          <w:sz w:val="22"/>
          <w:szCs w:val="22"/>
        </w:rPr>
      </w:pPr>
    </w:p>
    <w:p w14:paraId="66CB4996" w14:textId="53507593" w:rsidR="004B6C1B" w:rsidRPr="00872AE3" w:rsidRDefault="00731F59"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KCC </w:t>
      </w:r>
      <w:r w:rsidR="005D039D" w:rsidRPr="00415A21">
        <w:rPr>
          <w:rFonts w:ascii="Arial" w:hAnsi="Arial" w:cs="Arial"/>
          <w:color w:val="232E56"/>
          <w:sz w:val="22"/>
          <w:szCs w:val="22"/>
        </w:rPr>
        <w:t>determines annually</w:t>
      </w:r>
      <w:r w:rsidR="00BD7218" w:rsidRPr="00415A21">
        <w:rPr>
          <w:rFonts w:ascii="Arial" w:hAnsi="Arial" w:cs="Arial"/>
          <w:color w:val="232E56"/>
          <w:sz w:val="22"/>
          <w:szCs w:val="22"/>
        </w:rPr>
        <w:t xml:space="preserve"> in April</w:t>
      </w:r>
      <w:r w:rsidR="005D039D" w:rsidRPr="00415A21">
        <w:rPr>
          <w:rFonts w:ascii="Arial" w:hAnsi="Arial" w:cs="Arial"/>
          <w:color w:val="232E56"/>
          <w:sz w:val="22"/>
          <w:szCs w:val="22"/>
        </w:rPr>
        <w:t xml:space="preserve"> the increases to be applied to the Kent Scheme grade values.</w:t>
      </w:r>
      <w:r w:rsidR="00777A1A" w:rsidRPr="00415A21">
        <w:rPr>
          <w:rFonts w:ascii="Arial" w:hAnsi="Arial" w:cs="Arial"/>
          <w:color w:val="232E56"/>
          <w:sz w:val="22"/>
          <w:szCs w:val="22"/>
        </w:rPr>
        <w:t xml:space="preserve"> </w:t>
      </w:r>
      <w:r w:rsidRPr="00415A21">
        <w:rPr>
          <w:rFonts w:ascii="Arial" w:hAnsi="Arial" w:cs="Arial"/>
          <w:color w:val="232E56"/>
          <w:sz w:val="22"/>
          <w:szCs w:val="22"/>
        </w:rPr>
        <w:t>The School will apply</w:t>
      </w:r>
      <w:r w:rsidR="00777A1A" w:rsidRPr="00415A21">
        <w:rPr>
          <w:rFonts w:ascii="Arial" w:hAnsi="Arial" w:cs="Arial"/>
          <w:color w:val="232E56"/>
          <w:sz w:val="22"/>
          <w:szCs w:val="22"/>
        </w:rPr>
        <w:t xml:space="preserve"> these </w:t>
      </w:r>
      <w:r w:rsidR="0059487C" w:rsidRPr="00415A21">
        <w:rPr>
          <w:rFonts w:ascii="Arial" w:hAnsi="Arial" w:cs="Arial"/>
          <w:color w:val="232E56"/>
          <w:sz w:val="22"/>
          <w:szCs w:val="22"/>
        </w:rPr>
        <w:t>changes with</w:t>
      </w:r>
      <w:r w:rsidR="0037368D" w:rsidRPr="00415A21">
        <w:rPr>
          <w:rFonts w:ascii="Arial" w:hAnsi="Arial" w:cs="Arial"/>
          <w:color w:val="232E56"/>
          <w:sz w:val="22"/>
          <w:szCs w:val="22"/>
        </w:rPr>
        <w:t xml:space="preserve"> effect 1</w:t>
      </w:r>
      <w:r w:rsidR="0037368D" w:rsidRPr="00415A21">
        <w:rPr>
          <w:rFonts w:ascii="Arial" w:hAnsi="Arial" w:cs="Arial"/>
          <w:color w:val="232E56"/>
          <w:sz w:val="22"/>
          <w:szCs w:val="22"/>
          <w:vertAlign w:val="superscript"/>
        </w:rPr>
        <w:t>st</w:t>
      </w:r>
      <w:r w:rsidR="00415A21" w:rsidRPr="00415A21">
        <w:rPr>
          <w:rFonts w:ascii="Arial" w:hAnsi="Arial" w:cs="Arial"/>
          <w:color w:val="232E56"/>
          <w:sz w:val="22"/>
          <w:szCs w:val="22"/>
        </w:rPr>
        <w:t xml:space="preserve"> April </w:t>
      </w:r>
      <w:r w:rsidR="0037368D" w:rsidRPr="00872AE3">
        <w:rPr>
          <w:rFonts w:ascii="Arial" w:hAnsi="Arial" w:cs="Arial"/>
          <w:color w:val="232E56"/>
          <w:sz w:val="22"/>
          <w:szCs w:val="22"/>
        </w:rPr>
        <w:t xml:space="preserve"> </w:t>
      </w:r>
    </w:p>
    <w:p w14:paraId="50953055" w14:textId="77777777" w:rsidR="00777A1A" w:rsidRPr="00872AE3" w:rsidRDefault="00777A1A" w:rsidP="00250116">
      <w:pPr>
        <w:widowControl w:val="0"/>
        <w:autoSpaceDE w:val="0"/>
        <w:autoSpaceDN w:val="0"/>
        <w:spacing w:after="0" w:line="276" w:lineRule="auto"/>
        <w:jc w:val="both"/>
        <w:rPr>
          <w:rFonts w:ascii="Arial" w:hAnsi="Arial" w:cs="Arial"/>
          <w:color w:val="232E56"/>
          <w:sz w:val="22"/>
          <w:szCs w:val="22"/>
        </w:rPr>
      </w:pPr>
    </w:p>
    <w:p w14:paraId="4AB21563" w14:textId="08144B0C" w:rsidR="002C66C4" w:rsidRPr="00872AE3" w:rsidRDefault="002C66C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current Kent </w:t>
      </w:r>
      <w:r w:rsidR="006720C9" w:rsidRPr="00872AE3">
        <w:rPr>
          <w:rFonts w:ascii="Arial" w:hAnsi="Arial" w:cs="Arial"/>
          <w:color w:val="232E56"/>
          <w:sz w:val="22"/>
          <w:szCs w:val="22"/>
        </w:rPr>
        <w:t xml:space="preserve">Scheme </w:t>
      </w:r>
      <w:r w:rsidRPr="00872AE3">
        <w:rPr>
          <w:rFonts w:ascii="Arial" w:hAnsi="Arial" w:cs="Arial"/>
          <w:color w:val="232E56"/>
          <w:sz w:val="22"/>
          <w:szCs w:val="22"/>
        </w:rPr>
        <w:t xml:space="preserve">Pay Scales are at Appendix </w:t>
      </w:r>
      <w:r w:rsidR="00EA2CCA" w:rsidRPr="00872AE3">
        <w:rPr>
          <w:rFonts w:ascii="Arial" w:hAnsi="Arial" w:cs="Arial"/>
          <w:color w:val="232E56"/>
          <w:sz w:val="22"/>
          <w:szCs w:val="22"/>
        </w:rPr>
        <w:t>6</w:t>
      </w:r>
    </w:p>
    <w:p w14:paraId="1D2DF508" w14:textId="77777777" w:rsidR="009A64A0" w:rsidRPr="00872AE3" w:rsidRDefault="009A64A0" w:rsidP="00250116">
      <w:pPr>
        <w:widowControl w:val="0"/>
        <w:autoSpaceDE w:val="0"/>
        <w:autoSpaceDN w:val="0"/>
        <w:spacing w:after="0" w:line="276" w:lineRule="auto"/>
        <w:jc w:val="both"/>
        <w:rPr>
          <w:rFonts w:ascii="Arial" w:hAnsi="Arial" w:cs="Arial"/>
          <w:color w:val="232E56"/>
          <w:sz w:val="22"/>
          <w:szCs w:val="22"/>
        </w:rPr>
      </w:pPr>
    </w:p>
    <w:p w14:paraId="773E9FAB" w14:textId="72F9CF99" w:rsidR="004B6C1B"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Within this school it has also been agreed that support staff will receives the following:</w:t>
      </w:r>
    </w:p>
    <w:p w14:paraId="749E25CD" w14:textId="214BE27D" w:rsidR="00415A21" w:rsidRDefault="00415A21" w:rsidP="00250116">
      <w:pPr>
        <w:widowControl w:val="0"/>
        <w:autoSpaceDE w:val="0"/>
        <w:autoSpaceDN w:val="0"/>
        <w:spacing w:after="0" w:line="276" w:lineRule="auto"/>
        <w:jc w:val="both"/>
        <w:rPr>
          <w:rFonts w:ascii="Arial" w:hAnsi="Arial" w:cs="Arial"/>
          <w:color w:val="232E56"/>
          <w:sz w:val="22"/>
          <w:szCs w:val="22"/>
        </w:rPr>
      </w:pPr>
    </w:p>
    <w:p w14:paraId="773C9F23" w14:textId="41832005" w:rsidR="00415A21"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Payment at KSE for teaching of phonics; teaching half the class or any subject where the support staff acts as the teacher.</w:t>
      </w:r>
    </w:p>
    <w:p w14:paraId="5E70468B" w14:textId="77777777" w:rsidR="00415A21" w:rsidRDefault="00415A21" w:rsidP="00250116">
      <w:pPr>
        <w:widowControl w:val="0"/>
        <w:autoSpaceDE w:val="0"/>
        <w:autoSpaceDN w:val="0"/>
        <w:spacing w:after="0" w:line="276" w:lineRule="auto"/>
        <w:jc w:val="both"/>
        <w:rPr>
          <w:rFonts w:ascii="Arial" w:hAnsi="Arial" w:cs="Arial"/>
          <w:color w:val="232E56"/>
          <w:sz w:val="22"/>
          <w:szCs w:val="22"/>
        </w:rPr>
      </w:pPr>
    </w:p>
    <w:p w14:paraId="700D0624" w14:textId="65E325BB" w:rsidR="00415A21"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Double pay for covering of the whole class.</w:t>
      </w:r>
    </w:p>
    <w:p w14:paraId="562B672D" w14:textId="0F5C04AD" w:rsidR="00415A21" w:rsidRDefault="00415A21" w:rsidP="00250116">
      <w:pPr>
        <w:widowControl w:val="0"/>
        <w:autoSpaceDE w:val="0"/>
        <w:autoSpaceDN w:val="0"/>
        <w:spacing w:after="0" w:line="276" w:lineRule="auto"/>
        <w:jc w:val="both"/>
        <w:rPr>
          <w:rFonts w:ascii="Arial" w:hAnsi="Arial" w:cs="Arial"/>
          <w:color w:val="232E56"/>
          <w:sz w:val="22"/>
          <w:szCs w:val="22"/>
        </w:rPr>
      </w:pPr>
    </w:p>
    <w:p w14:paraId="582C094F" w14:textId="77777777" w:rsidR="00415A21" w:rsidRPr="00872AE3" w:rsidRDefault="00415A21" w:rsidP="00250116">
      <w:pPr>
        <w:widowControl w:val="0"/>
        <w:autoSpaceDE w:val="0"/>
        <w:autoSpaceDN w:val="0"/>
        <w:spacing w:after="0" w:line="276" w:lineRule="auto"/>
        <w:jc w:val="both"/>
        <w:rPr>
          <w:rFonts w:ascii="Arial" w:hAnsi="Arial" w:cs="Arial"/>
          <w:color w:val="232E56"/>
          <w:sz w:val="22"/>
          <w:szCs w:val="22"/>
        </w:rPr>
      </w:pPr>
    </w:p>
    <w:p w14:paraId="1DE1273E" w14:textId="77777777" w:rsidR="00A5041B" w:rsidRPr="0043299D" w:rsidRDefault="00A5041B" w:rsidP="00872AE3">
      <w:pPr>
        <w:pStyle w:val="Heading2"/>
        <w:rPr>
          <w:rFonts w:ascii="Arial" w:hAnsi="Arial" w:cs="Arial"/>
          <w:b/>
          <w:bCs/>
          <w:color w:val="232E56"/>
          <w:sz w:val="22"/>
          <w:szCs w:val="22"/>
        </w:rPr>
      </w:pPr>
      <w:bookmarkStart w:id="93" w:name="_Toc213660780"/>
      <w:bookmarkStart w:id="94" w:name="partcpayonappt"/>
      <w:r w:rsidRPr="0043299D">
        <w:rPr>
          <w:rFonts w:ascii="Arial" w:hAnsi="Arial" w:cs="Arial"/>
          <w:b/>
          <w:bCs/>
          <w:color w:val="232E56"/>
          <w:sz w:val="22"/>
          <w:szCs w:val="22"/>
        </w:rPr>
        <w:t>14 Pay on Appointment</w:t>
      </w:r>
      <w:bookmarkEnd w:id="93"/>
    </w:p>
    <w:bookmarkEnd w:id="94"/>
    <w:p w14:paraId="64BD5AFC" w14:textId="77777777" w:rsidR="002F74B6" w:rsidRPr="00872AE3" w:rsidRDefault="002F74B6" w:rsidP="00250116">
      <w:pPr>
        <w:widowControl w:val="0"/>
        <w:autoSpaceDE w:val="0"/>
        <w:autoSpaceDN w:val="0"/>
        <w:spacing w:after="0" w:line="276" w:lineRule="auto"/>
        <w:jc w:val="both"/>
        <w:rPr>
          <w:rFonts w:ascii="Arial" w:hAnsi="Arial" w:cs="Arial"/>
          <w:b/>
          <w:bCs/>
          <w:color w:val="232E56"/>
          <w:sz w:val="26"/>
          <w:szCs w:val="26"/>
        </w:rPr>
      </w:pPr>
    </w:p>
    <w:p w14:paraId="6AC2C635" w14:textId="74C0ADFA" w:rsidR="00D9235D"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415A21" w:rsidRPr="00415A21">
        <w:rPr>
          <w:rFonts w:cs="Arial"/>
          <w:b w:val="0"/>
          <w:color w:val="232E56"/>
          <w:sz w:val="22"/>
          <w:szCs w:val="22"/>
          <w:lang w:val="en-GB"/>
        </w:rPr>
        <w:t xml:space="preserve">Executive Headteacher </w:t>
      </w:r>
      <w:r w:rsidRPr="00415A21">
        <w:rPr>
          <w:rFonts w:cs="Arial"/>
          <w:b w:val="0"/>
          <w:color w:val="232E56"/>
          <w:sz w:val="22"/>
          <w:szCs w:val="22"/>
        </w:rPr>
        <w:t>will determine the grade of a support staff post prior to advertising.</w:t>
      </w:r>
      <w:r w:rsidRPr="00872AE3">
        <w:rPr>
          <w:rFonts w:cs="Arial"/>
          <w:b w:val="0"/>
          <w:color w:val="232E56"/>
          <w:sz w:val="22"/>
          <w:szCs w:val="22"/>
        </w:rPr>
        <w:t xml:space="preserve">  </w:t>
      </w:r>
    </w:p>
    <w:p w14:paraId="4D3AC2AF" w14:textId="77777777" w:rsidR="00D9235D" w:rsidRPr="00872AE3" w:rsidRDefault="00D9235D" w:rsidP="00250116">
      <w:pPr>
        <w:pStyle w:val="SPSSectionHeading"/>
        <w:spacing w:line="276" w:lineRule="auto"/>
        <w:jc w:val="both"/>
        <w:rPr>
          <w:rFonts w:cs="Arial"/>
          <w:b w:val="0"/>
          <w:color w:val="232E56"/>
          <w:sz w:val="22"/>
          <w:szCs w:val="22"/>
        </w:rPr>
      </w:pPr>
    </w:p>
    <w:p w14:paraId="624B8ED6" w14:textId="70C54D92" w:rsidR="00D9235D" w:rsidRPr="00872AE3" w:rsidRDefault="00D9235D" w:rsidP="00250116">
      <w:pPr>
        <w:pStyle w:val="SPSSectionHeading"/>
        <w:spacing w:line="276" w:lineRule="auto"/>
        <w:jc w:val="both"/>
        <w:rPr>
          <w:rFonts w:cs="Arial"/>
          <w:b w:val="0"/>
          <w:color w:val="232E56"/>
          <w:sz w:val="22"/>
          <w:szCs w:val="22"/>
        </w:rPr>
      </w:pPr>
      <w:bookmarkStart w:id="95" w:name="_Toc477776806"/>
      <w:r w:rsidRPr="00872AE3">
        <w:rPr>
          <w:rFonts w:cs="Arial"/>
          <w:b w:val="0"/>
          <w:color w:val="232E56"/>
          <w:sz w:val="22"/>
          <w:szCs w:val="22"/>
        </w:rPr>
        <w:t>In determining the grade for the post consideration will be given to the scope and accountabilities of the role</w:t>
      </w:r>
      <w:r w:rsidR="00D52CDF" w:rsidRPr="00872AE3">
        <w:rPr>
          <w:rFonts w:cs="Arial"/>
          <w:b w:val="0"/>
          <w:color w:val="232E56"/>
          <w:sz w:val="22"/>
          <w:szCs w:val="22"/>
        </w:rPr>
        <w:t xml:space="preserve"> as detailed in the job description / person specification for the role</w:t>
      </w:r>
      <w:r w:rsidRPr="00872AE3">
        <w:rPr>
          <w:rFonts w:cs="Arial"/>
          <w:b w:val="0"/>
          <w:color w:val="232E56"/>
          <w:sz w:val="22"/>
          <w:szCs w:val="22"/>
        </w:rPr>
        <w:t xml:space="preserve">. </w:t>
      </w:r>
      <w:bookmarkEnd w:id="95"/>
    </w:p>
    <w:p w14:paraId="07B38ABA" w14:textId="77777777" w:rsidR="00D9235D" w:rsidRPr="00872AE3" w:rsidRDefault="00D9235D" w:rsidP="00250116">
      <w:pPr>
        <w:pStyle w:val="SPSSectionHeading"/>
        <w:spacing w:line="276" w:lineRule="auto"/>
        <w:jc w:val="both"/>
        <w:rPr>
          <w:rFonts w:cs="Arial"/>
          <w:b w:val="0"/>
          <w:color w:val="232E56"/>
          <w:sz w:val="22"/>
          <w:szCs w:val="22"/>
        </w:rPr>
      </w:pPr>
    </w:p>
    <w:p w14:paraId="2D6CF285" w14:textId="384EEA83" w:rsidR="00131774" w:rsidRPr="00872AE3" w:rsidRDefault="00D9235D" w:rsidP="00250116">
      <w:pPr>
        <w:pStyle w:val="SPSSectionHeading"/>
        <w:spacing w:line="276" w:lineRule="auto"/>
        <w:jc w:val="both"/>
        <w:rPr>
          <w:rFonts w:cs="Arial"/>
          <w:b w:val="0"/>
          <w:color w:val="232E56"/>
          <w:sz w:val="22"/>
          <w:szCs w:val="22"/>
        </w:rPr>
      </w:pPr>
      <w:bookmarkStart w:id="96" w:name="_Toc477776807"/>
      <w:r w:rsidRPr="00872AE3">
        <w:rPr>
          <w:rFonts w:cs="Arial"/>
          <w:b w:val="0"/>
          <w:color w:val="232E56"/>
          <w:sz w:val="22"/>
          <w:szCs w:val="22"/>
        </w:rPr>
        <w:t xml:space="preserve">On appointment, </w:t>
      </w:r>
      <w:r w:rsidRPr="00415A21">
        <w:rPr>
          <w:rFonts w:cs="Arial"/>
          <w:b w:val="0"/>
          <w:color w:val="232E56"/>
          <w:sz w:val="22"/>
          <w:szCs w:val="22"/>
        </w:rPr>
        <w:t xml:space="preserve">the </w:t>
      </w:r>
      <w:r w:rsidR="002C3D67" w:rsidRPr="00415A21">
        <w:rPr>
          <w:rFonts w:cs="Arial"/>
          <w:b w:val="0"/>
          <w:color w:val="232E56"/>
          <w:sz w:val="22"/>
          <w:szCs w:val="22"/>
          <w:lang w:val="en-GB"/>
        </w:rPr>
        <w:t xml:space="preserve">Executive </w:t>
      </w:r>
      <w:r w:rsidR="00415A21" w:rsidRPr="00415A21">
        <w:rPr>
          <w:rFonts w:cs="Arial"/>
          <w:b w:val="0"/>
          <w:color w:val="232E56"/>
          <w:sz w:val="22"/>
          <w:szCs w:val="22"/>
          <w:lang w:val="en-GB"/>
        </w:rPr>
        <w:t xml:space="preserve">Headteacher </w:t>
      </w:r>
      <w:r w:rsidRPr="00415A21">
        <w:rPr>
          <w:rFonts w:cs="Arial"/>
          <w:b w:val="0"/>
          <w:color w:val="232E56"/>
          <w:sz w:val="22"/>
          <w:szCs w:val="22"/>
        </w:rPr>
        <w:t>will determine the starting salary to be offered within the pay range for the grade.</w:t>
      </w:r>
      <w:r w:rsidRPr="00872AE3">
        <w:rPr>
          <w:rFonts w:cs="Arial"/>
          <w:b w:val="0"/>
          <w:color w:val="232E56"/>
          <w:sz w:val="22"/>
          <w:szCs w:val="22"/>
        </w:rPr>
        <w:t xml:space="preserve"> </w:t>
      </w:r>
    </w:p>
    <w:p w14:paraId="78169A46" w14:textId="77777777" w:rsidR="00131774" w:rsidRPr="00872AE3" w:rsidRDefault="00131774" w:rsidP="00250116">
      <w:pPr>
        <w:pStyle w:val="SPSSectionHeading"/>
        <w:spacing w:line="276" w:lineRule="auto"/>
        <w:jc w:val="both"/>
        <w:rPr>
          <w:rFonts w:cs="Arial"/>
          <w:b w:val="0"/>
          <w:color w:val="232E56"/>
          <w:sz w:val="22"/>
          <w:szCs w:val="22"/>
        </w:rPr>
      </w:pPr>
    </w:p>
    <w:p w14:paraId="5AFC226B" w14:textId="0725C2B7" w:rsidR="00E37054"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New starters will normally be appointed at the </w:t>
      </w:r>
      <w:r w:rsidR="006862F7" w:rsidRPr="00872AE3">
        <w:rPr>
          <w:rFonts w:cs="Arial"/>
          <w:b w:val="0"/>
          <w:color w:val="232E56"/>
          <w:sz w:val="22"/>
          <w:szCs w:val="22"/>
        </w:rPr>
        <w:t>entry point (</w:t>
      </w:r>
      <w:r w:rsidRPr="00872AE3">
        <w:rPr>
          <w:rFonts w:cs="Arial"/>
          <w:b w:val="0"/>
          <w:color w:val="232E56"/>
          <w:sz w:val="22"/>
          <w:szCs w:val="22"/>
        </w:rPr>
        <w:t>minimum</w:t>
      </w:r>
      <w:r w:rsidR="006862F7" w:rsidRPr="00872AE3">
        <w:rPr>
          <w:rFonts w:cs="Arial"/>
          <w:b w:val="0"/>
          <w:color w:val="232E56"/>
          <w:sz w:val="22"/>
          <w:szCs w:val="22"/>
        </w:rPr>
        <w:t>)</w:t>
      </w:r>
      <w:r w:rsidRPr="00872AE3">
        <w:rPr>
          <w:rFonts w:cs="Arial"/>
          <w:b w:val="0"/>
          <w:color w:val="232E56"/>
          <w:sz w:val="22"/>
          <w:szCs w:val="22"/>
        </w:rPr>
        <w:t xml:space="preserve"> of the pay range for the grade. </w:t>
      </w:r>
      <w:r w:rsidR="00E37054" w:rsidRPr="00872AE3">
        <w:rPr>
          <w:rFonts w:cs="Arial"/>
          <w:b w:val="0"/>
          <w:color w:val="232E56"/>
          <w:sz w:val="22"/>
          <w:szCs w:val="22"/>
        </w:rPr>
        <w:t xml:space="preserve">At the </w:t>
      </w:r>
      <w:r w:rsidR="003B618C">
        <w:rPr>
          <w:rFonts w:cs="Arial"/>
          <w:b w:val="0"/>
          <w:color w:val="232E56"/>
          <w:sz w:val="22"/>
          <w:szCs w:val="22"/>
        </w:rPr>
        <w:t>Executive Headteacher</w:t>
      </w:r>
      <w:r w:rsidR="00E37054" w:rsidRPr="00872AE3">
        <w:rPr>
          <w:rFonts w:cs="Arial"/>
          <w:b w:val="0"/>
          <w:color w:val="232E56"/>
          <w:sz w:val="22"/>
          <w:szCs w:val="22"/>
        </w:rPr>
        <w:t xml:space="preserve">’s discretion and in exceptional circumstances an Employee may be appointed above the grade minimum. </w:t>
      </w:r>
      <w:bookmarkEnd w:id="96"/>
    </w:p>
    <w:p w14:paraId="341FE2D0" w14:textId="77777777" w:rsidR="00E37054" w:rsidRPr="00872AE3" w:rsidRDefault="00E37054" w:rsidP="00250116">
      <w:pPr>
        <w:pStyle w:val="SPSSectionHeading"/>
        <w:spacing w:line="276" w:lineRule="auto"/>
        <w:jc w:val="both"/>
        <w:rPr>
          <w:rFonts w:cs="Arial"/>
          <w:b w:val="0"/>
          <w:color w:val="232E56"/>
          <w:sz w:val="22"/>
          <w:szCs w:val="22"/>
        </w:rPr>
      </w:pPr>
    </w:p>
    <w:p w14:paraId="0DDDB307" w14:textId="55C093B3" w:rsidR="00D9235D"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lastRenderedPageBreak/>
        <w:t xml:space="preserve">At </w:t>
      </w:r>
      <w:r w:rsidR="00F41C26" w:rsidRPr="009C1DFA">
        <w:rPr>
          <w:rFonts w:cs="Arial"/>
          <w:b w:val="0"/>
          <w:color w:val="232E56"/>
          <w:sz w:val="22"/>
          <w:szCs w:val="22"/>
        </w:rPr>
        <w:t xml:space="preserve">the </w:t>
      </w:r>
      <w:r w:rsidR="00415A21" w:rsidRPr="009C1DFA">
        <w:rPr>
          <w:rFonts w:cs="Arial"/>
          <w:b w:val="0"/>
          <w:color w:val="232E56"/>
          <w:sz w:val="22"/>
          <w:szCs w:val="22"/>
          <w:lang w:val="en-GB"/>
        </w:rPr>
        <w:t xml:space="preserve">Executive Headteacher </w:t>
      </w:r>
      <w:r w:rsidR="0059487C" w:rsidRPr="009C1DFA">
        <w:rPr>
          <w:rFonts w:cs="Arial"/>
          <w:b w:val="0"/>
          <w:color w:val="232E56"/>
          <w:sz w:val="22"/>
          <w:szCs w:val="22"/>
        </w:rPr>
        <w:t>discretion</w:t>
      </w:r>
      <w:r w:rsidRPr="00872AE3">
        <w:rPr>
          <w:rFonts w:cs="Arial"/>
          <w:b w:val="0"/>
          <w:color w:val="232E56"/>
          <w:sz w:val="22"/>
          <w:szCs w:val="22"/>
        </w:rPr>
        <w:t xml:space="preserve"> a market premium may be paid to secure candidates for hard to recruit posts. The sum payable will be determined on a case by case basis.</w:t>
      </w:r>
    </w:p>
    <w:p w14:paraId="0D29C287" w14:textId="77777777" w:rsidR="00D9235D" w:rsidRPr="00872AE3" w:rsidRDefault="00D9235D" w:rsidP="00250116">
      <w:pPr>
        <w:pStyle w:val="SPSSectionHeading"/>
        <w:spacing w:line="276" w:lineRule="auto"/>
        <w:jc w:val="both"/>
        <w:rPr>
          <w:rFonts w:cs="Arial"/>
          <w:b w:val="0"/>
          <w:color w:val="232E56"/>
          <w:sz w:val="22"/>
          <w:szCs w:val="22"/>
        </w:rPr>
      </w:pPr>
    </w:p>
    <w:p w14:paraId="16186440" w14:textId="60E7714E" w:rsidR="00D9235D" w:rsidRPr="00872AE3" w:rsidRDefault="00D9235D" w:rsidP="00250116">
      <w:pPr>
        <w:pStyle w:val="SPSSectionHeading"/>
        <w:spacing w:line="276" w:lineRule="auto"/>
        <w:jc w:val="both"/>
        <w:rPr>
          <w:rFonts w:cs="Arial"/>
          <w:b w:val="0"/>
          <w:color w:val="232E56"/>
          <w:sz w:val="22"/>
          <w:szCs w:val="22"/>
        </w:rPr>
      </w:pPr>
      <w:bookmarkStart w:id="97" w:name="_Toc477776808"/>
      <w:r w:rsidRPr="00872AE3">
        <w:rPr>
          <w:rFonts w:cs="Arial"/>
          <w:b w:val="0"/>
          <w:color w:val="232E56"/>
          <w:sz w:val="22"/>
          <w:szCs w:val="22"/>
        </w:rPr>
        <w:t xml:space="preserve">Where a member of support staff joins the School from another School </w:t>
      </w:r>
      <w:r w:rsidR="00D13265" w:rsidRPr="00872AE3">
        <w:rPr>
          <w:rFonts w:cs="Arial"/>
          <w:b w:val="0"/>
          <w:color w:val="232E56"/>
          <w:sz w:val="22"/>
          <w:szCs w:val="22"/>
        </w:rPr>
        <w:t>/ Academy</w:t>
      </w:r>
      <w:r w:rsidRPr="00872AE3">
        <w:rPr>
          <w:rFonts w:cs="Arial"/>
          <w:b w:val="0"/>
          <w:color w:val="232E56"/>
          <w:sz w:val="22"/>
          <w:szCs w:val="22"/>
        </w:rPr>
        <w:t>– there is no obligation for the School to match their current grade or salary.</w:t>
      </w:r>
      <w:bookmarkEnd w:id="97"/>
    </w:p>
    <w:p w14:paraId="40CAAF5C" w14:textId="77777777" w:rsidR="00D9235D" w:rsidRPr="00872AE3" w:rsidRDefault="00D9235D" w:rsidP="00250116">
      <w:pPr>
        <w:pStyle w:val="SPSSectionHeading"/>
        <w:spacing w:line="276" w:lineRule="auto"/>
        <w:jc w:val="both"/>
        <w:rPr>
          <w:rFonts w:cs="Arial"/>
          <w:b w:val="0"/>
          <w:color w:val="232E56"/>
          <w:sz w:val="22"/>
          <w:szCs w:val="22"/>
        </w:rPr>
      </w:pPr>
    </w:p>
    <w:p w14:paraId="0E094B2D" w14:textId="7ECBE986" w:rsidR="002F74B6" w:rsidRPr="00872AE3" w:rsidRDefault="00D9235D" w:rsidP="005032E6">
      <w:pPr>
        <w:pStyle w:val="SPSSectionHeading"/>
        <w:spacing w:line="276" w:lineRule="auto"/>
        <w:jc w:val="both"/>
        <w:rPr>
          <w:rFonts w:cs="Arial"/>
          <w:b w:val="0"/>
          <w:bCs/>
          <w:color w:val="232E56"/>
          <w:sz w:val="26"/>
          <w:szCs w:val="26"/>
        </w:rPr>
      </w:pPr>
      <w:bookmarkStart w:id="98" w:name="_Toc477776809"/>
      <w:r w:rsidRPr="00872AE3">
        <w:rPr>
          <w:rFonts w:cs="Arial"/>
          <w:b w:val="0"/>
          <w:color w:val="232E56"/>
          <w:sz w:val="22"/>
          <w:szCs w:val="22"/>
        </w:rPr>
        <w:t>Where an Employee works part time (i.e. less than 37 hours per week / 52 weeks per year) their salary will be pro rata to the hours and weeks worked.</w:t>
      </w:r>
      <w:bookmarkEnd w:id="98"/>
      <w:r w:rsidRPr="00872AE3">
        <w:rPr>
          <w:rFonts w:cs="Arial"/>
          <w:b w:val="0"/>
          <w:color w:val="232E56"/>
          <w:sz w:val="22"/>
          <w:szCs w:val="22"/>
        </w:rPr>
        <w:t xml:space="preserve"> Employees engaged on a term time only basis will receive a payment in respect of their annual leave</w:t>
      </w:r>
      <w:r w:rsidR="00455A45" w:rsidRPr="00872AE3">
        <w:rPr>
          <w:rFonts w:cs="Arial"/>
          <w:b w:val="0"/>
          <w:color w:val="232E56"/>
          <w:sz w:val="22"/>
          <w:szCs w:val="22"/>
        </w:rPr>
        <w:t>, including public holidays,</w:t>
      </w:r>
      <w:r w:rsidRPr="00872AE3">
        <w:rPr>
          <w:rFonts w:cs="Arial"/>
          <w:b w:val="0"/>
          <w:color w:val="232E56"/>
          <w:sz w:val="22"/>
          <w:szCs w:val="22"/>
        </w:rPr>
        <w:t xml:space="preserve"> incorporated within their annual salary.</w:t>
      </w:r>
    </w:p>
    <w:p w14:paraId="18137BBB" w14:textId="77777777" w:rsidR="002C66C4" w:rsidRPr="00872AE3" w:rsidRDefault="002C66C4" w:rsidP="00250116">
      <w:pPr>
        <w:widowControl w:val="0"/>
        <w:autoSpaceDE w:val="0"/>
        <w:autoSpaceDN w:val="0"/>
        <w:spacing w:after="0" w:line="276" w:lineRule="auto"/>
        <w:jc w:val="both"/>
        <w:rPr>
          <w:rFonts w:ascii="Arial" w:hAnsi="Arial" w:cs="Arial"/>
          <w:b/>
          <w:bCs/>
          <w:color w:val="232E56"/>
          <w:sz w:val="26"/>
          <w:szCs w:val="26"/>
        </w:rPr>
      </w:pPr>
    </w:p>
    <w:p w14:paraId="158072E7" w14:textId="18598096" w:rsidR="002C66C4" w:rsidRPr="0043299D" w:rsidRDefault="00B3278C" w:rsidP="00872AE3">
      <w:pPr>
        <w:pStyle w:val="Heading2"/>
        <w:rPr>
          <w:rFonts w:ascii="Arial" w:hAnsi="Arial" w:cs="Arial"/>
          <w:b/>
          <w:bCs/>
          <w:color w:val="232E56"/>
          <w:sz w:val="22"/>
          <w:szCs w:val="22"/>
        </w:rPr>
      </w:pPr>
      <w:bookmarkStart w:id="99" w:name="_Toc213660781"/>
      <w:bookmarkStart w:id="100" w:name="partcfifteen"/>
      <w:r w:rsidRPr="0043299D">
        <w:rPr>
          <w:rFonts w:ascii="Arial" w:hAnsi="Arial" w:cs="Arial"/>
          <w:b/>
          <w:bCs/>
          <w:color w:val="232E56"/>
          <w:sz w:val="22"/>
          <w:szCs w:val="22"/>
        </w:rPr>
        <w:t xml:space="preserve">15 </w:t>
      </w:r>
      <w:r w:rsidR="002C66C4" w:rsidRPr="0043299D">
        <w:rPr>
          <w:rFonts w:ascii="Arial" w:hAnsi="Arial" w:cs="Arial"/>
          <w:b/>
          <w:bCs/>
          <w:color w:val="232E56"/>
          <w:sz w:val="22"/>
          <w:szCs w:val="22"/>
        </w:rPr>
        <w:t>Annual Pay Review</w:t>
      </w:r>
      <w:r w:rsidR="00BF22DE" w:rsidRPr="0043299D">
        <w:rPr>
          <w:rFonts w:ascii="Arial" w:hAnsi="Arial" w:cs="Arial"/>
          <w:b/>
          <w:bCs/>
          <w:color w:val="232E56"/>
          <w:sz w:val="22"/>
          <w:szCs w:val="22"/>
        </w:rPr>
        <w:t xml:space="preserve"> and Pay Progression</w:t>
      </w:r>
      <w:bookmarkEnd w:id="99"/>
    </w:p>
    <w:bookmarkEnd w:id="100"/>
    <w:p w14:paraId="63E425A2" w14:textId="77777777" w:rsidR="004B360F" w:rsidRPr="00872AE3" w:rsidRDefault="004B360F" w:rsidP="00250116">
      <w:pPr>
        <w:widowControl w:val="0"/>
        <w:autoSpaceDE w:val="0"/>
        <w:autoSpaceDN w:val="0"/>
        <w:spacing w:after="0" w:line="276" w:lineRule="auto"/>
        <w:jc w:val="both"/>
        <w:rPr>
          <w:rFonts w:ascii="Arial" w:hAnsi="Arial" w:cs="Arial"/>
          <w:b/>
          <w:bCs/>
          <w:color w:val="232E56"/>
          <w:sz w:val="26"/>
          <w:szCs w:val="26"/>
        </w:rPr>
      </w:pPr>
    </w:p>
    <w:p w14:paraId="6E4EB4FA" w14:textId="77777777" w:rsidR="006476D7" w:rsidRPr="00872AE3" w:rsidRDefault="006476D7" w:rsidP="00250116">
      <w:pPr>
        <w:widowControl w:val="0"/>
        <w:autoSpaceDE w:val="0"/>
        <w:autoSpaceDN w:val="0"/>
        <w:spacing w:after="0" w:line="276" w:lineRule="auto"/>
        <w:jc w:val="both"/>
        <w:rPr>
          <w:rFonts w:ascii="Arial" w:hAnsi="Arial" w:cs="Arial"/>
          <w:b/>
          <w:bCs/>
          <w:color w:val="232E56"/>
          <w:sz w:val="26"/>
          <w:szCs w:val="26"/>
        </w:rPr>
      </w:pPr>
    </w:p>
    <w:p w14:paraId="1972F89C" w14:textId="18BD1599" w:rsidR="00A01B6F" w:rsidRPr="00F6197C" w:rsidRDefault="00A01B6F"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Salaries will be uplifted by an annual pay award with effect </w:t>
      </w:r>
      <w:r w:rsidRPr="00415A21">
        <w:rPr>
          <w:rFonts w:ascii="Arial" w:hAnsi="Arial" w:cs="Arial"/>
          <w:color w:val="232E56"/>
          <w:sz w:val="22"/>
          <w:szCs w:val="22"/>
        </w:rPr>
        <w:t>from 1</w:t>
      </w:r>
      <w:r w:rsidRPr="00415A21">
        <w:rPr>
          <w:rFonts w:ascii="Arial" w:hAnsi="Arial" w:cs="Arial"/>
          <w:color w:val="232E56"/>
          <w:sz w:val="22"/>
          <w:szCs w:val="22"/>
          <w:vertAlign w:val="superscript"/>
        </w:rPr>
        <w:t>st</w:t>
      </w:r>
      <w:r w:rsidRPr="00415A21">
        <w:rPr>
          <w:rFonts w:ascii="Arial" w:hAnsi="Arial" w:cs="Arial"/>
          <w:color w:val="232E56"/>
          <w:sz w:val="22"/>
          <w:szCs w:val="22"/>
        </w:rPr>
        <w:t xml:space="preserve"> </w:t>
      </w:r>
      <w:r w:rsidR="00415A21" w:rsidRPr="00415A21">
        <w:rPr>
          <w:rFonts w:ascii="Arial" w:hAnsi="Arial" w:cs="Arial"/>
          <w:color w:val="232E56"/>
          <w:sz w:val="22"/>
          <w:szCs w:val="22"/>
        </w:rPr>
        <w:t>April the</w:t>
      </w:r>
      <w:r w:rsidRPr="00415A21">
        <w:rPr>
          <w:rFonts w:ascii="Arial" w:hAnsi="Arial" w:cs="Arial"/>
          <w:color w:val="232E56"/>
          <w:sz w:val="22"/>
          <w:szCs w:val="22"/>
        </w:rPr>
        <w:t xml:space="preserve"> value</w:t>
      </w:r>
      <w:r w:rsidRPr="00F6197C">
        <w:rPr>
          <w:rFonts w:ascii="Arial" w:hAnsi="Arial" w:cs="Arial"/>
          <w:color w:val="232E56"/>
          <w:sz w:val="22"/>
          <w:szCs w:val="22"/>
        </w:rPr>
        <w:t xml:space="preserve"> of this increase is determined annually </w:t>
      </w:r>
      <w:r w:rsidR="00AD75F9" w:rsidRPr="00F6197C">
        <w:rPr>
          <w:rFonts w:ascii="Arial" w:hAnsi="Arial" w:cs="Arial"/>
          <w:color w:val="232E56"/>
          <w:sz w:val="22"/>
          <w:szCs w:val="22"/>
        </w:rPr>
        <w:t xml:space="preserve">in April </w:t>
      </w:r>
      <w:r w:rsidRPr="00F6197C">
        <w:rPr>
          <w:rFonts w:ascii="Arial" w:hAnsi="Arial" w:cs="Arial"/>
          <w:color w:val="232E56"/>
          <w:sz w:val="22"/>
          <w:szCs w:val="22"/>
        </w:rPr>
        <w:t>by the Local Authority.</w:t>
      </w:r>
    </w:p>
    <w:p w14:paraId="60B330CA" w14:textId="77777777" w:rsidR="00A01B6F" w:rsidRPr="00F6197C" w:rsidRDefault="00A01B6F" w:rsidP="00250116">
      <w:pPr>
        <w:widowControl w:val="0"/>
        <w:autoSpaceDE w:val="0"/>
        <w:autoSpaceDN w:val="0"/>
        <w:spacing w:after="0" w:line="276" w:lineRule="auto"/>
        <w:jc w:val="both"/>
        <w:rPr>
          <w:rFonts w:ascii="Arial" w:hAnsi="Arial" w:cs="Arial"/>
          <w:b/>
          <w:bCs/>
          <w:color w:val="232E56"/>
          <w:sz w:val="26"/>
          <w:szCs w:val="26"/>
        </w:rPr>
      </w:pPr>
    </w:p>
    <w:p w14:paraId="61782996" w14:textId="2D1316D7" w:rsidR="001A0BF1" w:rsidRPr="00F6197C" w:rsidRDefault="00A01B6F"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In addition an Employee </w:t>
      </w:r>
      <w:r w:rsidR="00B2288C" w:rsidRPr="00F6197C">
        <w:rPr>
          <w:rFonts w:ascii="Arial" w:hAnsi="Arial" w:cs="Arial"/>
          <w:color w:val="232E56"/>
          <w:sz w:val="22"/>
          <w:szCs w:val="22"/>
        </w:rPr>
        <w:t xml:space="preserve">may progress through their </w:t>
      </w:r>
      <w:r w:rsidR="004D764E" w:rsidRPr="00F6197C">
        <w:rPr>
          <w:rFonts w:ascii="Arial" w:hAnsi="Arial" w:cs="Arial"/>
          <w:color w:val="232E56"/>
          <w:sz w:val="22"/>
          <w:szCs w:val="22"/>
        </w:rPr>
        <w:t xml:space="preserve">pay range </w:t>
      </w:r>
      <w:r w:rsidR="001A0BF1" w:rsidRPr="00F6197C">
        <w:rPr>
          <w:rFonts w:ascii="Arial" w:hAnsi="Arial" w:cs="Arial"/>
          <w:color w:val="232E56"/>
          <w:sz w:val="22"/>
          <w:szCs w:val="22"/>
        </w:rPr>
        <w:t xml:space="preserve">to the top of their grade </w:t>
      </w:r>
      <w:r w:rsidR="004D764E" w:rsidRPr="00F6197C">
        <w:rPr>
          <w:rFonts w:ascii="Arial" w:hAnsi="Arial" w:cs="Arial"/>
          <w:color w:val="232E56"/>
          <w:sz w:val="22"/>
          <w:szCs w:val="22"/>
        </w:rPr>
        <w:t>by means of a number of fixed points</w:t>
      </w:r>
      <w:r w:rsidR="00F13256" w:rsidRPr="00F6197C">
        <w:rPr>
          <w:rFonts w:ascii="Arial" w:hAnsi="Arial" w:cs="Arial"/>
          <w:color w:val="232E56"/>
          <w:sz w:val="22"/>
          <w:szCs w:val="22"/>
        </w:rPr>
        <w:t xml:space="preserve">. Depending on an Employee’s grade </w:t>
      </w:r>
      <w:r w:rsidR="001A0BF1" w:rsidRPr="00F6197C">
        <w:rPr>
          <w:rFonts w:ascii="Arial" w:hAnsi="Arial" w:cs="Arial"/>
          <w:color w:val="232E56"/>
          <w:sz w:val="22"/>
          <w:szCs w:val="22"/>
        </w:rPr>
        <w:t>the</w:t>
      </w:r>
      <w:r w:rsidR="00F13256" w:rsidRPr="00F6197C">
        <w:rPr>
          <w:rFonts w:ascii="Arial" w:hAnsi="Arial" w:cs="Arial"/>
          <w:color w:val="232E56"/>
          <w:sz w:val="22"/>
          <w:szCs w:val="22"/>
        </w:rPr>
        <w:t xml:space="preserve"> number of fixed pay points </w:t>
      </w:r>
      <w:r w:rsidR="001C14EF" w:rsidRPr="00F6197C">
        <w:rPr>
          <w:rFonts w:ascii="Arial" w:hAnsi="Arial" w:cs="Arial"/>
          <w:color w:val="232E56"/>
          <w:sz w:val="22"/>
          <w:szCs w:val="22"/>
        </w:rPr>
        <w:t xml:space="preserve">and the number of years of performance it takes </w:t>
      </w:r>
      <w:r w:rsidR="001A0BF1" w:rsidRPr="00F6197C">
        <w:rPr>
          <w:rFonts w:ascii="Arial" w:hAnsi="Arial" w:cs="Arial"/>
          <w:color w:val="232E56"/>
          <w:sz w:val="22"/>
          <w:szCs w:val="22"/>
        </w:rPr>
        <w:t>to progress to each point may var</w:t>
      </w:r>
      <w:r w:rsidR="00C91338" w:rsidRPr="00F6197C">
        <w:rPr>
          <w:rFonts w:ascii="Arial" w:hAnsi="Arial" w:cs="Arial"/>
          <w:color w:val="232E56"/>
          <w:sz w:val="22"/>
          <w:szCs w:val="22"/>
        </w:rPr>
        <w:t>y.</w:t>
      </w:r>
    </w:p>
    <w:p w14:paraId="5E236AF9" w14:textId="0FAF5391" w:rsidR="00F13256" w:rsidRPr="00872AE3" w:rsidRDefault="00F13256" w:rsidP="00250116">
      <w:pPr>
        <w:widowControl w:val="0"/>
        <w:autoSpaceDE w:val="0"/>
        <w:autoSpaceDN w:val="0"/>
        <w:spacing w:after="0" w:line="276" w:lineRule="auto"/>
        <w:jc w:val="both"/>
        <w:rPr>
          <w:rFonts w:ascii="Arial" w:hAnsi="Arial" w:cs="Arial"/>
          <w:color w:val="232E56"/>
          <w:sz w:val="22"/>
          <w:szCs w:val="22"/>
          <w:highlight w:val="green"/>
        </w:rPr>
      </w:pPr>
    </w:p>
    <w:p w14:paraId="5C0CE4FA" w14:textId="10382227" w:rsidR="00BF22DE" w:rsidRPr="00872AE3" w:rsidRDefault="00BD6ACA"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Progression to these fixed points is based on ‘positive’ performance assessment on the </w:t>
      </w:r>
      <w:r w:rsidR="00FB752D" w:rsidRPr="00F6197C">
        <w:rPr>
          <w:rFonts w:ascii="Arial" w:hAnsi="Arial" w:cs="Arial"/>
          <w:color w:val="232E56"/>
          <w:sz w:val="22"/>
          <w:szCs w:val="22"/>
        </w:rPr>
        <w:t>‘</w:t>
      </w:r>
      <w:r w:rsidRPr="00F6197C">
        <w:rPr>
          <w:rFonts w:ascii="Arial" w:hAnsi="Arial" w:cs="Arial"/>
          <w:color w:val="232E56"/>
          <w:sz w:val="22"/>
          <w:szCs w:val="22"/>
        </w:rPr>
        <w:t>anniversary date</w:t>
      </w:r>
      <w:r w:rsidR="0092394E" w:rsidRPr="00F6197C">
        <w:rPr>
          <w:rFonts w:ascii="Arial" w:hAnsi="Arial" w:cs="Arial"/>
          <w:color w:val="232E56"/>
          <w:sz w:val="22"/>
          <w:szCs w:val="22"/>
        </w:rPr>
        <w:t>.’</w:t>
      </w:r>
      <w:r w:rsidRPr="00872AE3">
        <w:rPr>
          <w:rFonts w:ascii="Arial" w:hAnsi="Arial" w:cs="Arial"/>
          <w:color w:val="232E56"/>
          <w:sz w:val="22"/>
          <w:szCs w:val="22"/>
        </w:rPr>
        <w:t xml:space="preserve">  </w:t>
      </w:r>
    </w:p>
    <w:p w14:paraId="08D911D7" w14:textId="77777777" w:rsidR="006A2974" w:rsidRPr="00872AE3" w:rsidRDefault="006A2974" w:rsidP="00250116">
      <w:pPr>
        <w:widowControl w:val="0"/>
        <w:autoSpaceDE w:val="0"/>
        <w:autoSpaceDN w:val="0"/>
        <w:spacing w:after="0" w:line="276" w:lineRule="auto"/>
        <w:jc w:val="both"/>
        <w:rPr>
          <w:rFonts w:ascii="Arial" w:hAnsi="Arial" w:cs="Arial"/>
          <w:color w:val="232E56"/>
          <w:sz w:val="22"/>
          <w:szCs w:val="22"/>
        </w:rPr>
      </w:pPr>
    </w:p>
    <w:p w14:paraId="6B09D953" w14:textId="60953503" w:rsidR="002F7288" w:rsidRPr="00872AE3" w:rsidRDefault="002F728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‘anniversary date’ is determined as follows:</w:t>
      </w:r>
    </w:p>
    <w:p w14:paraId="0064A59B" w14:textId="77777777" w:rsidR="00D3144B" w:rsidRPr="00872AE3" w:rsidRDefault="00D3144B" w:rsidP="00250116">
      <w:pPr>
        <w:widowControl w:val="0"/>
        <w:autoSpaceDE w:val="0"/>
        <w:autoSpaceDN w:val="0"/>
        <w:spacing w:after="0" w:line="276" w:lineRule="auto"/>
        <w:jc w:val="both"/>
        <w:rPr>
          <w:rFonts w:ascii="Arial" w:hAnsi="Arial" w:cs="Arial"/>
          <w:color w:val="232E56"/>
          <w:sz w:val="22"/>
          <w:szCs w:val="22"/>
        </w:rPr>
      </w:pPr>
    </w:p>
    <w:p w14:paraId="1CD20AEE" w14:textId="0B78E38A" w:rsidR="004B6203" w:rsidRPr="00415A21" w:rsidRDefault="004B6203"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For all Employees in post on or before 1</w:t>
      </w:r>
      <w:r w:rsidRPr="00415A21">
        <w:rPr>
          <w:rFonts w:ascii="Arial" w:hAnsi="Arial" w:cs="Arial"/>
          <w:color w:val="232E56"/>
          <w:sz w:val="22"/>
          <w:szCs w:val="22"/>
          <w:vertAlign w:val="superscript"/>
        </w:rPr>
        <w:t>st</w:t>
      </w:r>
      <w:r w:rsidRPr="00415A21">
        <w:rPr>
          <w:rFonts w:ascii="Arial" w:hAnsi="Arial" w:cs="Arial"/>
          <w:color w:val="232E56"/>
          <w:sz w:val="22"/>
          <w:szCs w:val="22"/>
        </w:rPr>
        <w:t xml:space="preserve"> April 2025 the </w:t>
      </w:r>
      <w:r w:rsidR="00AD5194" w:rsidRPr="00415A21">
        <w:rPr>
          <w:rFonts w:ascii="Arial" w:hAnsi="Arial" w:cs="Arial"/>
          <w:color w:val="232E56"/>
          <w:sz w:val="22"/>
          <w:szCs w:val="22"/>
        </w:rPr>
        <w:t>anniversary</w:t>
      </w:r>
      <w:r w:rsidRPr="00415A21">
        <w:rPr>
          <w:rFonts w:ascii="Arial" w:hAnsi="Arial" w:cs="Arial"/>
          <w:color w:val="232E56"/>
          <w:sz w:val="22"/>
          <w:szCs w:val="22"/>
        </w:rPr>
        <w:t xml:space="preserve"> </w:t>
      </w:r>
      <w:r w:rsidR="00AD5194" w:rsidRPr="00415A21">
        <w:rPr>
          <w:rFonts w:ascii="Arial" w:hAnsi="Arial" w:cs="Arial"/>
          <w:color w:val="232E56"/>
          <w:sz w:val="22"/>
          <w:szCs w:val="22"/>
        </w:rPr>
        <w:t xml:space="preserve">and review </w:t>
      </w:r>
      <w:r w:rsidRPr="00415A21">
        <w:rPr>
          <w:rFonts w:ascii="Arial" w:hAnsi="Arial" w:cs="Arial"/>
          <w:color w:val="232E56"/>
          <w:sz w:val="22"/>
          <w:szCs w:val="22"/>
        </w:rPr>
        <w:t xml:space="preserve">date will be </w:t>
      </w:r>
      <w:r w:rsidR="000D1F64" w:rsidRPr="00415A21">
        <w:rPr>
          <w:rFonts w:ascii="Arial" w:hAnsi="Arial" w:cs="Arial"/>
          <w:color w:val="232E56"/>
          <w:sz w:val="22"/>
          <w:szCs w:val="22"/>
        </w:rPr>
        <w:t>1</w:t>
      </w:r>
      <w:r w:rsidR="000D1F64" w:rsidRPr="00415A21">
        <w:rPr>
          <w:rFonts w:ascii="Arial" w:hAnsi="Arial" w:cs="Arial"/>
          <w:color w:val="232E56"/>
          <w:sz w:val="22"/>
          <w:szCs w:val="22"/>
          <w:vertAlign w:val="superscript"/>
        </w:rPr>
        <w:t>st</w:t>
      </w:r>
      <w:r w:rsidR="000D1F64" w:rsidRPr="00415A21">
        <w:rPr>
          <w:rFonts w:ascii="Arial" w:hAnsi="Arial" w:cs="Arial"/>
          <w:color w:val="232E56"/>
          <w:sz w:val="22"/>
          <w:szCs w:val="22"/>
        </w:rPr>
        <w:t xml:space="preserve"> April</w:t>
      </w:r>
    </w:p>
    <w:p w14:paraId="1A0EF140" w14:textId="77777777" w:rsidR="000D1F64" w:rsidRPr="00415A21" w:rsidRDefault="000D1F64" w:rsidP="00250116">
      <w:pPr>
        <w:widowControl w:val="0"/>
        <w:autoSpaceDE w:val="0"/>
        <w:autoSpaceDN w:val="0"/>
        <w:spacing w:after="0" w:line="276" w:lineRule="auto"/>
        <w:jc w:val="both"/>
        <w:rPr>
          <w:rFonts w:ascii="Arial" w:hAnsi="Arial" w:cs="Arial"/>
          <w:color w:val="232E56"/>
          <w:sz w:val="22"/>
          <w:szCs w:val="22"/>
        </w:rPr>
      </w:pPr>
    </w:p>
    <w:p w14:paraId="6572DF43" w14:textId="79B4C3A2" w:rsidR="00FE3CE5" w:rsidRPr="00415A21" w:rsidRDefault="000D1F64" w:rsidP="009231CF">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For all Employees in post</w:t>
      </w:r>
      <w:r w:rsidR="00B8459A" w:rsidRPr="00415A21">
        <w:rPr>
          <w:rFonts w:ascii="Arial" w:hAnsi="Arial" w:cs="Arial"/>
          <w:color w:val="232E56"/>
          <w:sz w:val="22"/>
          <w:szCs w:val="22"/>
        </w:rPr>
        <w:t xml:space="preserve"> or re-graded</w:t>
      </w:r>
      <w:r w:rsidRPr="00415A21">
        <w:rPr>
          <w:rFonts w:ascii="Arial" w:hAnsi="Arial" w:cs="Arial"/>
          <w:color w:val="232E56"/>
          <w:sz w:val="22"/>
          <w:szCs w:val="22"/>
        </w:rPr>
        <w:t xml:space="preserve"> after </w:t>
      </w:r>
      <w:r w:rsidR="00AC53DB" w:rsidRPr="00415A21">
        <w:rPr>
          <w:rFonts w:ascii="Arial" w:hAnsi="Arial" w:cs="Arial"/>
          <w:color w:val="232E56"/>
          <w:sz w:val="22"/>
          <w:szCs w:val="22"/>
        </w:rPr>
        <w:t>1</w:t>
      </w:r>
      <w:r w:rsidR="00AC53DB" w:rsidRPr="00415A21">
        <w:rPr>
          <w:rFonts w:ascii="Arial" w:hAnsi="Arial" w:cs="Arial"/>
          <w:color w:val="232E56"/>
          <w:sz w:val="22"/>
          <w:szCs w:val="22"/>
          <w:vertAlign w:val="superscript"/>
        </w:rPr>
        <w:t>st</w:t>
      </w:r>
      <w:r w:rsidR="00AC53DB" w:rsidRPr="00415A21">
        <w:rPr>
          <w:rFonts w:ascii="Arial" w:hAnsi="Arial" w:cs="Arial"/>
          <w:color w:val="232E56"/>
          <w:sz w:val="22"/>
          <w:szCs w:val="22"/>
        </w:rPr>
        <w:t xml:space="preserve"> April 2025 – the review date will be the </w:t>
      </w:r>
      <w:r w:rsidR="00FB6D64" w:rsidRPr="00415A21">
        <w:rPr>
          <w:rFonts w:ascii="Arial" w:hAnsi="Arial" w:cs="Arial"/>
          <w:color w:val="232E56"/>
          <w:sz w:val="22"/>
          <w:szCs w:val="22"/>
        </w:rPr>
        <w:t>anniversary of their start date</w:t>
      </w:r>
      <w:r w:rsidR="000770E9" w:rsidRPr="00415A21">
        <w:rPr>
          <w:rFonts w:ascii="Arial" w:hAnsi="Arial" w:cs="Arial"/>
          <w:color w:val="232E56"/>
          <w:sz w:val="22"/>
          <w:szCs w:val="22"/>
        </w:rPr>
        <w:t xml:space="preserve"> </w:t>
      </w:r>
    </w:p>
    <w:p w14:paraId="7DACE62C" w14:textId="36451001" w:rsidR="00474503" w:rsidRPr="00415A21" w:rsidRDefault="00474503" w:rsidP="009231CF">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For all Employees on grades KSA and KSB (formerly KR3 and KR4) and who are paid a single salary point – the anniversary and review date will be 1st April </w:t>
      </w:r>
    </w:p>
    <w:p w14:paraId="2CA2D18E" w14:textId="49CDFADA" w:rsidR="00FE3CE5" w:rsidRPr="00415A21" w:rsidRDefault="00FE3CE5"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For all Employee</w:t>
      </w:r>
      <w:r w:rsidR="00D70782" w:rsidRPr="00415A21">
        <w:rPr>
          <w:rFonts w:ascii="Arial" w:hAnsi="Arial" w:cs="Arial"/>
          <w:color w:val="232E56"/>
          <w:sz w:val="22"/>
          <w:szCs w:val="22"/>
        </w:rPr>
        <w:t>s</w:t>
      </w:r>
      <w:r w:rsidRPr="00415A21">
        <w:rPr>
          <w:rFonts w:ascii="Arial" w:hAnsi="Arial" w:cs="Arial"/>
          <w:color w:val="232E56"/>
          <w:sz w:val="22"/>
          <w:szCs w:val="22"/>
        </w:rPr>
        <w:t xml:space="preserve"> at the t</w:t>
      </w:r>
      <w:r w:rsidR="009022F9" w:rsidRPr="00415A21">
        <w:rPr>
          <w:rFonts w:ascii="Arial" w:hAnsi="Arial" w:cs="Arial"/>
          <w:color w:val="232E56"/>
          <w:sz w:val="22"/>
          <w:szCs w:val="22"/>
        </w:rPr>
        <w:t xml:space="preserve">op </w:t>
      </w:r>
      <w:r w:rsidRPr="00415A21">
        <w:rPr>
          <w:rFonts w:ascii="Arial" w:hAnsi="Arial" w:cs="Arial"/>
          <w:color w:val="232E56"/>
          <w:sz w:val="22"/>
          <w:szCs w:val="22"/>
        </w:rPr>
        <w:t>of their grade the review date is re-set to 1</w:t>
      </w:r>
      <w:r w:rsidRPr="00415A21">
        <w:rPr>
          <w:rFonts w:ascii="Arial" w:hAnsi="Arial" w:cs="Arial"/>
          <w:color w:val="232E56"/>
          <w:sz w:val="22"/>
          <w:szCs w:val="22"/>
          <w:vertAlign w:val="superscript"/>
        </w:rPr>
        <w:t>st</w:t>
      </w:r>
      <w:r w:rsidRPr="00415A21">
        <w:rPr>
          <w:rFonts w:ascii="Arial" w:hAnsi="Arial" w:cs="Arial"/>
          <w:color w:val="232E56"/>
          <w:sz w:val="22"/>
          <w:szCs w:val="22"/>
        </w:rPr>
        <w:t xml:space="preserve"> April </w:t>
      </w:r>
    </w:p>
    <w:p w14:paraId="0A3E7963" w14:textId="77777777" w:rsidR="0088039A" w:rsidRPr="00872AE3" w:rsidRDefault="0088039A" w:rsidP="00250116">
      <w:pPr>
        <w:widowControl w:val="0"/>
        <w:autoSpaceDE w:val="0"/>
        <w:autoSpaceDN w:val="0"/>
        <w:spacing w:after="0" w:line="276" w:lineRule="auto"/>
        <w:jc w:val="both"/>
        <w:rPr>
          <w:rFonts w:ascii="Arial" w:hAnsi="Arial" w:cs="Arial"/>
          <w:color w:val="232E56"/>
          <w:sz w:val="22"/>
          <w:szCs w:val="22"/>
        </w:rPr>
      </w:pPr>
    </w:p>
    <w:p w14:paraId="32DB27A2" w14:textId="70D73BDF" w:rsidR="00FB752D" w:rsidRPr="0066219A" w:rsidRDefault="00FB752D"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An Employee will be awarded a ‘positive</w:t>
      </w:r>
      <w:r w:rsidR="00F41C26" w:rsidRPr="00F6197C">
        <w:rPr>
          <w:rFonts w:ascii="Arial" w:hAnsi="Arial" w:cs="Arial"/>
          <w:color w:val="232E56"/>
          <w:sz w:val="22"/>
          <w:szCs w:val="22"/>
        </w:rPr>
        <w:t>’ performance</w:t>
      </w:r>
      <w:r w:rsidRPr="00F6197C">
        <w:rPr>
          <w:rFonts w:ascii="Arial" w:hAnsi="Arial" w:cs="Arial"/>
          <w:color w:val="232E56"/>
          <w:sz w:val="22"/>
          <w:szCs w:val="22"/>
        </w:rPr>
        <w:t xml:space="preserve"> assessment</w:t>
      </w:r>
      <w:r w:rsidR="00C125FC" w:rsidRPr="00F6197C">
        <w:rPr>
          <w:rFonts w:ascii="Arial" w:hAnsi="Arial" w:cs="Arial"/>
          <w:color w:val="232E56"/>
          <w:sz w:val="22"/>
          <w:szCs w:val="22"/>
        </w:rPr>
        <w:t xml:space="preserve"> </w:t>
      </w:r>
      <w:r w:rsidRPr="00F6197C">
        <w:rPr>
          <w:rFonts w:ascii="Arial" w:hAnsi="Arial" w:cs="Arial"/>
          <w:color w:val="232E56"/>
          <w:sz w:val="22"/>
          <w:szCs w:val="22"/>
        </w:rPr>
        <w:t>where performance standards are met during the pay / appraisal review cycle.</w:t>
      </w:r>
    </w:p>
    <w:p w14:paraId="1474E2AC" w14:textId="77777777" w:rsidR="00BF22DE" w:rsidRPr="0066219A" w:rsidRDefault="00BF22DE" w:rsidP="00250116">
      <w:pPr>
        <w:widowControl w:val="0"/>
        <w:autoSpaceDE w:val="0"/>
        <w:autoSpaceDN w:val="0"/>
        <w:spacing w:after="0" w:line="276" w:lineRule="auto"/>
        <w:jc w:val="both"/>
        <w:rPr>
          <w:rFonts w:ascii="Arial" w:hAnsi="Arial" w:cs="Arial"/>
          <w:color w:val="232E56"/>
          <w:sz w:val="22"/>
          <w:szCs w:val="22"/>
        </w:rPr>
      </w:pPr>
    </w:p>
    <w:p w14:paraId="63288EB7" w14:textId="35E1465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Progression is subject to receiving the requisite ‘positive’ performance assessments for their grade.  A ‘negative’ assessment will delay progress through the grade by a year</w:t>
      </w:r>
      <w:r w:rsidR="00494FAA" w:rsidRPr="00F6197C">
        <w:rPr>
          <w:rFonts w:ascii="Arial" w:hAnsi="Arial" w:cs="Arial"/>
          <w:color w:val="232E56"/>
          <w:sz w:val="22"/>
          <w:szCs w:val="22"/>
        </w:rPr>
        <w:t xml:space="preserve"> – </w:t>
      </w:r>
      <w:r w:rsidR="00F41C26" w:rsidRPr="00F6197C">
        <w:rPr>
          <w:rFonts w:ascii="Arial" w:hAnsi="Arial" w:cs="Arial"/>
          <w:color w:val="232E56"/>
          <w:sz w:val="22"/>
          <w:szCs w:val="22"/>
        </w:rPr>
        <w:t>however where</w:t>
      </w:r>
      <w:r w:rsidR="00EB0572" w:rsidRPr="00F6197C">
        <w:rPr>
          <w:rFonts w:ascii="Arial" w:hAnsi="Arial" w:cs="Arial"/>
          <w:color w:val="232E56"/>
          <w:sz w:val="22"/>
          <w:szCs w:val="22"/>
        </w:rPr>
        <w:t xml:space="preserve"> an Employee is paid less than the </w:t>
      </w:r>
      <w:r w:rsidR="00E43944" w:rsidRPr="00F6197C">
        <w:rPr>
          <w:rFonts w:ascii="Arial" w:hAnsi="Arial" w:cs="Arial"/>
          <w:color w:val="232E56"/>
          <w:sz w:val="22"/>
          <w:szCs w:val="22"/>
        </w:rPr>
        <w:t>top</w:t>
      </w:r>
      <w:r w:rsidR="00EB0572" w:rsidRPr="00F6197C">
        <w:rPr>
          <w:rFonts w:ascii="Arial" w:hAnsi="Arial" w:cs="Arial"/>
          <w:color w:val="232E56"/>
          <w:sz w:val="22"/>
          <w:szCs w:val="22"/>
        </w:rPr>
        <w:t xml:space="preserve"> of the grade </w:t>
      </w:r>
      <w:r w:rsidR="0059487C" w:rsidRPr="00F6197C">
        <w:rPr>
          <w:rFonts w:ascii="Arial" w:hAnsi="Arial" w:cs="Arial"/>
          <w:color w:val="232E56"/>
          <w:sz w:val="22"/>
          <w:szCs w:val="22"/>
        </w:rPr>
        <w:t>they will</w:t>
      </w:r>
      <w:r w:rsidR="00775C8D" w:rsidRPr="00F6197C">
        <w:rPr>
          <w:rFonts w:ascii="Arial" w:hAnsi="Arial" w:cs="Arial"/>
          <w:color w:val="232E56"/>
          <w:sz w:val="22"/>
          <w:szCs w:val="22"/>
        </w:rPr>
        <w:t xml:space="preserve"> still receive </w:t>
      </w:r>
      <w:r w:rsidR="00775C8D" w:rsidRPr="00F6197C">
        <w:rPr>
          <w:rFonts w:ascii="Arial" w:hAnsi="Arial" w:cs="Arial"/>
          <w:color w:val="232E56"/>
          <w:sz w:val="22"/>
          <w:szCs w:val="22"/>
        </w:rPr>
        <w:lastRenderedPageBreak/>
        <w:t>the annual pay award</w:t>
      </w:r>
      <w:r w:rsidR="00EB0572" w:rsidRPr="00F6197C">
        <w:rPr>
          <w:rFonts w:ascii="Arial" w:hAnsi="Arial" w:cs="Arial"/>
          <w:color w:val="232E56"/>
          <w:sz w:val="22"/>
          <w:szCs w:val="22"/>
        </w:rPr>
        <w:t xml:space="preserve">. </w:t>
      </w:r>
      <w:r w:rsidR="00E43944" w:rsidRPr="00F6197C">
        <w:rPr>
          <w:rFonts w:ascii="Arial" w:hAnsi="Arial" w:cs="Arial"/>
          <w:color w:val="232E56"/>
          <w:sz w:val="22"/>
          <w:szCs w:val="22"/>
        </w:rPr>
        <w:t>An Employee</w:t>
      </w:r>
      <w:r w:rsidR="009F550B" w:rsidRPr="00F6197C">
        <w:rPr>
          <w:rFonts w:ascii="Arial" w:hAnsi="Arial" w:cs="Arial"/>
          <w:color w:val="232E56"/>
          <w:sz w:val="22"/>
          <w:szCs w:val="22"/>
        </w:rPr>
        <w:t xml:space="preserve"> at the top of the grade</w:t>
      </w:r>
      <w:r w:rsidR="00E43944" w:rsidRPr="00F6197C">
        <w:rPr>
          <w:rFonts w:ascii="Arial" w:hAnsi="Arial" w:cs="Arial"/>
          <w:color w:val="232E56"/>
          <w:sz w:val="22"/>
          <w:szCs w:val="22"/>
        </w:rPr>
        <w:t xml:space="preserve"> who receives a ‘negative’ assessment</w:t>
      </w:r>
      <w:r w:rsidR="009F550B" w:rsidRPr="00F6197C">
        <w:rPr>
          <w:rFonts w:ascii="Arial" w:hAnsi="Arial" w:cs="Arial"/>
          <w:color w:val="232E56"/>
          <w:sz w:val="22"/>
          <w:szCs w:val="22"/>
        </w:rPr>
        <w:t xml:space="preserve"> will not receive the annual pay award</w:t>
      </w:r>
      <w:r w:rsidR="0066219A" w:rsidRPr="00F6197C">
        <w:rPr>
          <w:rFonts w:ascii="Arial" w:hAnsi="Arial" w:cs="Arial"/>
          <w:color w:val="232E56"/>
          <w:sz w:val="22"/>
          <w:szCs w:val="22"/>
        </w:rPr>
        <w:t>.</w:t>
      </w:r>
      <w:r w:rsidR="009F550B" w:rsidRPr="00F6197C">
        <w:rPr>
          <w:rFonts w:ascii="Arial" w:hAnsi="Arial" w:cs="Arial"/>
          <w:color w:val="232E56"/>
          <w:sz w:val="22"/>
          <w:szCs w:val="22"/>
        </w:rPr>
        <w:t xml:space="preserve"> </w:t>
      </w:r>
    </w:p>
    <w:p w14:paraId="313662AD" w14:textId="7777777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p>
    <w:p w14:paraId="198AA041" w14:textId="14EB4C71" w:rsidR="00C91338" w:rsidRPr="00872AE3" w:rsidRDefault="00936A07"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Employees appointed to post higher than the minimum of the grade</w:t>
      </w:r>
      <w:r w:rsidR="008367A3" w:rsidRPr="00F6197C">
        <w:rPr>
          <w:rFonts w:ascii="Arial" w:hAnsi="Arial" w:cs="Arial"/>
          <w:color w:val="232E56"/>
          <w:sz w:val="22"/>
          <w:szCs w:val="22"/>
        </w:rPr>
        <w:t xml:space="preserve"> and between fixed points will receive progression to the next fixed poin</w:t>
      </w:r>
      <w:r w:rsidR="005B61A9" w:rsidRPr="00F6197C">
        <w:rPr>
          <w:rFonts w:ascii="Arial" w:hAnsi="Arial" w:cs="Arial"/>
          <w:color w:val="232E56"/>
          <w:sz w:val="22"/>
          <w:szCs w:val="22"/>
        </w:rPr>
        <w:t xml:space="preserve">t once they have completed the requisite number of </w:t>
      </w:r>
      <w:r w:rsidR="00501654" w:rsidRPr="00F6197C">
        <w:rPr>
          <w:rFonts w:ascii="Arial" w:hAnsi="Arial" w:cs="Arial"/>
          <w:color w:val="232E56"/>
          <w:sz w:val="22"/>
          <w:szCs w:val="22"/>
        </w:rPr>
        <w:t>‘</w:t>
      </w:r>
      <w:r w:rsidR="00662219" w:rsidRPr="00F6197C">
        <w:rPr>
          <w:rFonts w:ascii="Arial" w:hAnsi="Arial" w:cs="Arial"/>
          <w:color w:val="232E56"/>
          <w:sz w:val="22"/>
          <w:szCs w:val="22"/>
        </w:rPr>
        <w:t>positive</w:t>
      </w:r>
      <w:r w:rsidR="00501654" w:rsidRPr="00F6197C">
        <w:rPr>
          <w:rFonts w:ascii="Arial" w:hAnsi="Arial" w:cs="Arial"/>
          <w:color w:val="232E56"/>
          <w:sz w:val="22"/>
          <w:szCs w:val="22"/>
        </w:rPr>
        <w:t>’</w:t>
      </w:r>
      <w:r w:rsidR="00662219" w:rsidRPr="00F6197C">
        <w:rPr>
          <w:rFonts w:ascii="Arial" w:hAnsi="Arial" w:cs="Arial"/>
          <w:color w:val="232E56"/>
          <w:sz w:val="22"/>
          <w:szCs w:val="22"/>
        </w:rPr>
        <w:t xml:space="preserve"> reviews for the grade</w:t>
      </w:r>
      <w:r w:rsidR="00662219" w:rsidRPr="00304AB8">
        <w:rPr>
          <w:rFonts w:ascii="Arial" w:hAnsi="Arial" w:cs="Arial"/>
          <w:color w:val="232E56"/>
          <w:sz w:val="22"/>
          <w:szCs w:val="22"/>
        </w:rPr>
        <w:t>.</w:t>
      </w:r>
    </w:p>
    <w:p w14:paraId="096C7EB5" w14:textId="77777777" w:rsidR="004B0DE4" w:rsidRPr="00872AE3" w:rsidRDefault="004B0DE4" w:rsidP="00250116">
      <w:pPr>
        <w:widowControl w:val="0"/>
        <w:autoSpaceDE w:val="0"/>
        <w:autoSpaceDN w:val="0"/>
        <w:spacing w:after="0" w:line="276" w:lineRule="auto"/>
        <w:jc w:val="both"/>
        <w:rPr>
          <w:rFonts w:ascii="Arial" w:hAnsi="Arial" w:cs="Arial"/>
          <w:color w:val="232E56"/>
          <w:sz w:val="22"/>
          <w:szCs w:val="22"/>
        </w:rPr>
      </w:pPr>
    </w:p>
    <w:p w14:paraId="61CC8CD9" w14:textId="7C17E52D" w:rsidR="004B0DE4" w:rsidRPr="00872AE3" w:rsidRDefault="000229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anniversary date and number of years ‘positive’ performance assessments is specific to the School and is not transferable to another School or KCC </w:t>
      </w:r>
      <w:r w:rsidR="007C66D9" w:rsidRPr="00872AE3">
        <w:rPr>
          <w:rFonts w:ascii="Arial" w:hAnsi="Arial" w:cs="Arial"/>
          <w:color w:val="232E56"/>
          <w:sz w:val="22"/>
          <w:szCs w:val="22"/>
        </w:rPr>
        <w:t>directorate or visa versa.</w:t>
      </w:r>
    </w:p>
    <w:p w14:paraId="59846C1C" w14:textId="77777777" w:rsidR="00BF22DE" w:rsidRPr="001D76A9" w:rsidRDefault="00BF22DE" w:rsidP="00250116">
      <w:pPr>
        <w:widowControl w:val="0"/>
        <w:autoSpaceDE w:val="0"/>
        <w:autoSpaceDN w:val="0"/>
        <w:spacing w:after="0" w:line="276" w:lineRule="auto"/>
        <w:jc w:val="both"/>
        <w:rPr>
          <w:rFonts w:ascii="Arial" w:hAnsi="Arial" w:cs="Arial"/>
          <w:color w:val="232E56"/>
          <w:sz w:val="22"/>
          <w:szCs w:val="22"/>
        </w:rPr>
      </w:pPr>
    </w:p>
    <w:p w14:paraId="604F4F03" w14:textId="7217DC4F" w:rsidR="00EB28C2" w:rsidRPr="001D76A9" w:rsidRDefault="00EB28C2" w:rsidP="00250116">
      <w:pPr>
        <w:widowControl w:val="0"/>
        <w:autoSpaceDE w:val="0"/>
        <w:autoSpaceDN w:val="0"/>
        <w:spacing w:after="0" w:line="276" w:lineRule="auto"/>
        <w:jc w:val="both"/>
        <w:rPr>
          <w:rFonts w:ascii="Arial" w:hAnsi="Arial" w:cs="Arial"/>
          <w:color w:val="232E56"/>
          <w:sz w:val="22"/>
          <w:szCs w:val="22"/>
        </w:rPr>
      </w:pPr>
      <w:r w:rsidRPr="001D76A9">
        <w:rPr>
          <w:rFonts w:ascii="Arial" w:hAnsi="Arial" w:cs="Arial"/>
          <w:color w:val="232E56"/>
          <w:sz w:val="22"/>
          <w:szCs w:val="22"/>
        </w:rPr>
        <w:t xml:space="preserve">Where an Employee has multiple contracts each will be assessed </w:t>
      </w:r>
      <w:r w:rsidR="00D542F8" w:rsidRPr="001D76A9">
        <w:rPr>
          <w:rFonts w:ascii="Arial" w:hAnsi="Arial" w:cs="Arial"/>
          <w:color w:val="232E56"/>
          <w:sz w:val="22"/>
          <w:szCs w:val="22"/>
        </w:rPr>
        <w:t xml:space="preserve">separately and operate their own anniversary date and </w:t>
      </w:r>
      <w:r w:rsidR="0077133A" w:rsidRPr="001D76A9">
        <w:rPr>
          <w:rFonts w:ascii="Arial" w:hAnsi="Arial" w:cs="Arial"/>
          <w:color w:val="232E56"/>
          <w:sz w:val="22"/>
          <w:szCs w:val="22"/>
        </w:rPr>
        <w:t>anniversary count for the purpose of pay progression.</w:t>
      </w:r>
    </w:p>
    <w:p w14:paraId="0BD255BA" w14:textId="77777777"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p>
    <w:p w14:paraId="161138F6" w14:textId="47E1913F"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r w:rsidRPr="001D76A9">
        <w:rPr>
          <w:rFonts w:ascii="Arial" w:hAnsi="Arial" w:cs="Arial"/>
          <w:color w:val="232E56"/>
          <w:sz w:val="22"/>
          <w:szCs w:val="22"/>
        </w:rPr>
        <w:t xml:space="preserve">Where an Employee </w:t>
      </w:r>
      <w:r w:rsidR="00CC1A54" w:rsidRPr="001D76A9">
        <w:rPr>
          <w:rFonts w:ascii="Arial" w:hAnsi="Arial" w:cs="Arial"/>
          <w:color w:val="232E56"/>
          <w:sz w:val="22"/>
          <w:szCs w:val="22"/>
        </w:rPr>
        <w:t xml:space="preserve">changes their role and </w:t>
      </w:r>
      <w:r w:rsidR="008B09D0" w:rsidRPr="001D76A9">
        <w:rPr>
          <w:rFonts w:ascii="Arial" w:hAnsi="Arial" w:cs="Arial"/>
          <w:color w:val="232E56"/>
          <w:sz w:val="22"/>
          <w:szCs w:val="22"/>
        </w:rPr>
        <w:t xml:space="preserve">commences a post on a </w:t>
      </w:r>
      <w:r w:rsidR="00CC1A54" w:rsidRPr="001D76A9">
        <w:rPr>
          <w:rFonts w:ascii="Arial" w:hAnsi="Arial" w:cs="Arial"/>
          <w:color w:val="232E56"/>
          <w:sz w:val="22"/>
          <w:szCs w:val="22"/>
        </w:rPr>
        <w:t>different grade the anniversary date and count will be re-set</w:t>
      </w:r>
      <w:r w:rsidR="008B09D0" w:rsidRPr="001D76A9">
        <w:rPr>
          <w:rFonts w:ascii="Arial" w:hAnsi="Arial" w:cs="Arial"/>
          <w:color w:val="232E56"/>
          <w:sz w:val="22"/>
          <w:szCs w:val="22"/>
        </w:rPr>
        <w:t xml:space="preserve"> to the start date of the new post</w:t>
      </w:r>
      <w:r w:rsidR="00415A21">
        <w:rPr>
          <w:rFonts w:ascii="Arial" w:hAnsi="Arial" w:cs="Arial"/>
          <w:color w:val="232E56"/>
          <w:sz w:val="22"/>
          <w:szCs w:val="22"/>
        </w:rPr>
        <w:t xml:space="preserve">. </w:t>
      </w:r>
      <w:r w:rsidR="008B09D0" w:rsidRPr="001D76A9">
        <w:rPr>
          <w:rFonts w:ascii="Arial" w:hAnsi="Arial" w:cs="Arial"/>
          <w:color w:val="232E56"/>
          <w:sz w:val="22"/>
          <w:szCs w:val="22"/>
        </w:rPr>
        <w:t>Where</w:t>
      </w:r>
      <w:r w:rsidR="000B51D0" w:rsidRPr="001D76A9">
        <w:rPr>
          <w:rFonts w:ascii="Arial" w:hAnsi="Arial" w:cs="Arial"/>
          <w:color w:val="232E56"/>
          <w:sz w:val="22"/>
          <w:szCs w:val="22"/>
        </w:rPr>
        <w:t xml:space="preserve"> an Employee </w:t>
      </w:r>
      <w:r w:rsidR="009741F5" w:rsidRPr="001D76A9">
        <w:rPr>
          <w:rFonts w:ascii="Arial" w:hAnsi="Arial" w:cs="Arial"/>
          <w:color w:val="232E56"/>
          <w:sz w:val="22"/>
          <w:szCs w:val="22"/>
        </w:rPr>
        <w:t xml:space="preserve">changes role but remains on the same grade </w:t>
      </w:r>
      <w:r w:rsidR="00A33EC7" w:rsidRPr="001D76A9">
        <w:rPr>
          <w:rFonts w:ascii="Arial" w:hAnsi="Arial" w:cs="Arial"/>
          <w:color w:val="232E56"/>
          <w:sz w:val="22"/>
          <w:szCs w:val="22"/>
        </w:rPr>
        <w:t xml:space="preserve">the </w:t>
      </w:r>
      <w:r w:rsidR="002E63F1" w:rsidRPr="001D76A9">
        <w:rPr>
          <w:rFonts w:ascii="Arial" w:hAnsi="Arial" w:cs="Arial"/>
          <w:color w:val="232E56"/>
          <w:sz w:val="22"/>
          <w:szCs w:val="22"/>
        </w:rPr>
        <w:t xml:space="preserve">anniversary date will remain unchanged and positive assessments made in the original role </w:t>
      </w:r>
      <w:r w:rsidR="00E44E2D" w:rsidRPr="001D76A9">
        <w:rPr>
          <w:rFonts w:ascii="Arial" w:hAnsi="Arial" w:cs="Arial"/>
          <w:color w:val="232E56"/>
          <w:sz w:val="22"/>
          <w:szCs w:val="22"/>
        </w:rPr>
        <w:t>transfer to the new role.</w:t>
      </w:r>
    </w:p>
    <w:p w14:paraId="3CEEFDA0" w14:textId="77777777"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p>
    <w:p w14:paraId="4D2CFFF4" w14:textId="4C375177" w:rsidR="00BA08BA" w:rsidRDefault="00B91902" w:rsidP="00250116">
      <w:pPr>
        <w:widowControl w:val="0"/>
        <w:autoSpaceDE w:val="0"/>
        <w:autoSpaceDN w:val="0"/>
        <w:spacing w:after="0" w:line="276" w:lineRule="auto"/>
        <w:jc w:val="both"/>
        <w:rPr>
          <w:rFonts w:ascii="Arial" w:hAnsi="Arial" w:cs="Arial"/>
          <w:color w:val="232E56"/>
          <w:sz w:val="22"/>
          <w:szCs w:val="22"/>
          <w:highlight w:val="cyan"/>
        </w:rPr>
      </w:pPr>
      <w:r w:rsidRPr="001D76A9">
        <w:rPr>
          <w:rFonts w:ascii="Arial" w:hAnsi="Arial" w:cs="Arial"/>
          <w:color w:val="232E56"/>
          <w:sz w:val="22"/>
          <w:szCs w:val="22"/>
        </w:rPr>
        <w:t xml:space="preserve">The anniversary count will continue during </w:t>
      </w:r>
      <w:r w:rsidR="00D86FBE" w:rsidRPr="001D76A9">
        <w:rPr>
          <w:rFonts w:ascii="Arial" w:hAnsi="Arial" w:cs="Arial"/>
          <w:color w:val="232E56"/>
          <w:sz w:val="22"/>
          <w:szCs w:val="22"/>
        </w:rPr>
        <w:t>periods of family leave</w:t>
      </w:r>
      <w:r w:rsidR="0077133A" w:rsidRPr="001D76A9">
        <w:rPr>
          <w:rFonts w:ascii="Arial" w:hAnsi="Arial" w:cs="Arial"/>
          <w:color w:val="232E56"/>
          <w:sz w:val="22"/>
          <w:szCs w:val="22"/>
        </w:rPr>
        <w:t xml:space="preserve"> </w:t>
      </w:r>
      <w:r w:rsidR="00D86FBE" w:rsidRPr="001D76A9">
        <w:rPr>
          <w:rFonts w:ascii="Arial" w:hAnsi="Arial" w:cs="Arial"/>
          <w:color w:val="232E56"/>
          <w:sz w:val="22"/>
          <w:szCs w:val="22"/>
        </w:rPr>
        <w:t>and sickness absence</w:t>
      </w:r>
      <w:r w:rsidR="00A13CA9">
        <w:rPr>
          <w:rFonts w:ascii="Arial" w:hAnsi="Arial" w:cs="Arial"/>
          <w:color w:val="232E56"/>
          <w:sz w:val="22"/>
          <w:szCs w:val="22"/>
        </w:rPr>
        <w:t xml:space="preserve"> and a positive assessment is </w:t>
      </w:r>
      <w:r w:rsidR="00A13CA9" w:rsidRPr="00415A21">
        <w:rPr>
          <w:rFonts w:ascii="Arial" w:hAnsi="Arial" w:cs="Arial"/>
          <w:color w:val="232E56"/>
          <w:sz w:val="22"/>
          <w:szCs w:val="22"/>
        </w:rPr>
        <w:t>assumed</w:t>
      </w:r>
      <w:r w:rsidR="00D86FBE" w:rsidRPr="00415A21">
        <w:rPr>
          <w:rFonts w:ascii="Arial" w:hAnsi="Arial" w:cs="Arial"/>
          <w:color w:val="232E56"/>
          <w:sz w:val="22"/>
          <w:szCs w:val="22"/>
        </w:rPr>
        <w:t>.</w:t>
      </w:r>
    </w:p>
    <w:p w14:paraId="53D0C9E0" w14:textId="77777777"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p>
    <w:p w14:paraId="48C66DC6" w14:textId="4B546244" w:rsidR="00563BA1" w:rsidRPr="001D76A9" w:rsidRDefault="00563BA1" w:rsidP="00250116">
      <w:pPr>
        <w:widowControl w:val="0"/>
        <w:autoSpaceDE w:val="0"/>
        <w:autoSpaceDN w:val="0"/>
        <w:spacing w:after="0" w:line="276" w:lineRule="auto"/>
        <w:jc w:val="both"/>
        <w:rPr>
          <w:rFonts w:ascii="Arial" w:hAnsi="Arial" w:cs="Arial"/>
          <w:color w:val="232E56"/>
          <w:sz w:val="22"/>
          <w:szCs w:val="22"/>
        </w:rPr>
      </w:pPr>
      <w:r w:rsidRPr="001D76A9">
        <w:rPr>
          <w:rFonts w:ascii="Arial" w:hAnsi="Arial" w:cs="Arial"/>
          <w:color w:val="232E56"/>
          <w:sz w:val="22"/>
          <w:szCs w:val="22"/>
        </w:rPr>
        <w:t>Employees within their probationary period</w:t>
      </w:r>
      <w:r w:rsidR="00695BA0" w:rsidRPr="001D76A9">
        <w:rPr>
          <w:rFonts w:ascii="Arial" w:hAnsi="Arial" w:cs="Arial"/>
          <w:color w:val="232E56"/>
          <w:sz w:val="22"/>
          <w:szCs w:val="22"/>
        </w:rPr>
        <w:t xml:space="preserve"> are eligible to receive the annual pay award.</w:t>
      </w:r>
    </w:p>
    <w:p w14:paraId="267A84E2" w14:textId="393A6524" w:rsidR="004B0DE4" w:rsidRPr="00872AE3" w:rsidRDefault="004B0DE4" w:rsidP="00250116">
      <w:pPr>
        <w:widowControl w:val="0"/>
        <w:autoSpaceDE w:val="0"/>
        <w:autoSpaceDN w:val="0"/>
        <w:spacing w:after="0" w:line="276" w:lineRule="auto"/>
        <w:jc w:val="both"/>
        <w:rPr>
          <w:rFonts w:ascii="Arial" w:hAnsi="Arial" w:cs="Arial"/>
          <w:color w:val="232E56"/>
          <w:sz w:val="22"/>
          <w:szCs w:val="22"/>
          <w:highlight w:val="yellow"/>
        </w:rPr>
      </w:pPr>
    </w:p>
    <w:p w14:paraId="6231D5C7" w14:textId="467CBF5A"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61AB2C72" w14:textId="3055D076" w:rsidR="00A5041B" w:rsidRPr="0043299D" w:rsidRDefault="00A5041B" w:rsidP="00872AE3">
      <w:pPr>
        <w:pStyle w:val="Heading2"/>
        <w:rPr>
          <w:rFonts w:ascii="Arial" w:hAnsi="Arial" w:cs="Arial"/>
          <w:b/>
          <w:bCs/>
          <w:color w:val="232E56"/>
          <w:sz w:val="22"/>
          <w:szCs w:val="22"/>
        </w:rPr>
      </w:pPr>
      <w:bookmarkStart w:id="101" w:name="fifteenadditionalpayments"/>
      <w:bookmarkStart w:id="102" w:name="_Toc213660782"/>
      <w:r w:rsidRPr="0043299D">
        <w:rPr>
          <w:rFonts w:ascii="Arial" w:hAnsi="Arial" w:cs="Arial"/>
          <w:b/>
          <w:bCs/>
          <w:color w:val="232E56"/>
          <w:sz w:val="22"/>
          <w:szCs w:val="22"/>
        </w:rPr>
        <w:t>1</w:t>
      </w:r>
      <w:r w:rsidR="00CF633E">
        <w:rPr>
          <w:rFonts w:ascii="Arial" w:hAnsi="Arial" w:cs="Arial"/>
          <w:b/>
          <w:bCs/>
          <w:color w:val="232E56"/>
          <w:sz w:val="22"/>
          <w:szCs w:val="22"/>
        </w:rPr>
        <w:t>6</w:t>
      </w:r>
      <w:r w:rsidRPr="0043299D">
        <w:rPr>
          <w:rFonts w:ascii="Arial" w:hAnsi="Arial" w:cs="Arial"/>
          <w:b/>
          <w:bCs/>
          <w:color w:val="232E56"/>
          <w:sz w:val="22"/>
          <w:szCs w:val="22"/>
        </w:rPr>
        <w:t xml:space="preserve"> Additional Payments</w:t>
      </w:r>
      <w:bookmarkEnd w:id="101"/>
      <w:bookmarkEnd w:id="102"/>
    </w:p>
    <w:p w14:paraId="5B5AA198" w14:textId="77777777" w:rsidR="004B6C1B" w:rsidRPr="0043299D" w:rsidRDefault="004B6C1B" w:rsidP="00250116">
      <w:pPr>
        <w:widowControl w:val="0"/>
        <w:autoSpaceDE w:val="0"/>
        <w:autoSpaceDN w:val="0"/>
        <w:spacing w:after="0" w:line="276" w:lineRule="auto"/>
        <w:jc w:val="both"/>
        <w:rPr>
          <w:rFonts w:ascii="Arial" w:hAnsi="Arial" w:cs="Arial"/>
          <w:color w:val="232E56"/>
          <w:sz w:val="22"/>
          <w:szCs w:val="22"/>
        </w:rPr>
      </w:pPr>
    </w:p>
    <w:p w14:paraId="7ED4F0B8" w14:textId="7AA1F1F5" w:rsidR="00A5041B" w:rsidRPr="0043299D" w:rsidRDefault="00A5041B" w:rsidP="00872AE3">
      <w:pPr>
        <w:pStyle w:val="Heading2"/>
        <w:rPr>
          <w:rFonts w:ascii="Arial" w:hAnsi="Arial" w:cs="Arial"/>
          <w:b/>
          <w:bCs/>
          <w:color w:val="232E56"/>
          <w:sz w:val="22"/>
          <w:szCs w:val="22"/>
        </w:rPr>
      </w:pPr>
      <w:bookmarkStart w:id="103" w:name="_Toc213660783"/>
      <w:bookmarkStart w:id="104" w:name="fifteenallowances"/>
      <w:r w:rsidRPr="0043299D">
        <w:rPr>
          <w:rFonts w:ascii="Arial" w:hAnsi="Arial" w:cs="Arial"/>
          <w:b/>
          <w:bCs/>
          <w:color w:val="232E56"/>
          <w:sz w:val="22"/>
          <w:szCs w:val="22"/>
        </w:rPr>
        <w:t>1</w:t>
      </w:r>
      <w:r w:rsidR="00CF633E">
        <w:rPr>
          <w:rFonts w:ascii="Arial" w:hAnsi="Arial" w:cs="Arial"/>
          <w:b/>
          <w:bCs/>
          <w:color w:val="232E56"/>
          <w:sz w:val="22"/>
          <w:szCs w:val="22"/>
        </w:rPr>
        <w:t>6</w:t>
      </w:r>
      <w:r w:rsidRPr="0043299D">
        <w:rPr>
          <w:rFonts w:ascii="Arial" w:hAnsi="Arial" w:cs="Arial"/>
          <w:b/>
          <w:bCs/>
          <w:color w:val="232E56"/>
          <w:sz w:val="22"/>
          <w:szCs w:val="22"/>
        </w:rPr>
        <w:t>.1 Allowances</w:t>
      </w:r>
      <w:bookmarkEnd w:id="103"/>
    </w:p>
    <w:bookmarkEnd w:id="104"/>
    <w:p w14:paraId="0334F231" w14:textId="715F4657" w:rsidR="00E44BC6" w:rsidRPr="00872AE3" w:rsidRDefault="00E44BC6" w:rsidP="00250116">
      <w:pPr>
        <w:widowControl w:val="0"/>
        <w:autoSpaceDE w:val="0"/>
        <w:autoSpaceDN w:val="0"/>
        <w:spacing w:after="0" w:line="276" w:lineRule="auto"/>
        <w:jc w:val="both"/>
        <w:rPr>
          <w:rFonts w:ascii="Arial" w:hAnsi="Arial" w:cs="Arial"/>
          <w:b/>
          <w:bCs/>
          <w:color w:val="232E56"/>
          <w:sz w:val="26"/>
          <w:szCs w:val="26"/>
        </w:rPr>
      </w:pPr>
    </w:p>
    <w:p w14:paraId="69994326" w14:textId="77777777" w:rsidR="00E44BC6" w:rsidRPr="00872AE3" w:rsidRDefault="00E44BC6"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following allowances may be paid to eligible staff:</w:t>
      </w:r>
    </w:p>
    <w:p w14:paraId="37B1E950" w14:textId="77777777" w:rsidR="00E44BC6" w:rsidRPr="00872AE3" w:rsidRDefault="00E44BC6" w:rsidP="00250116">
      <w:pPr>
        <w:pStyle w:val="SPSSectionHeading"/>
        <w:spacing w:line="276" w:lineRule="auto"/>
        <w:jc w:val="both"/>
        <w:rPr>
          <w:rFonts w:cs="Arial"/>
          <w:b w:val="0"/>
          <w:color w:val="232E56"/>
          <w:sz w:val="22"/>
          <w:szCs w:val="22"/>
        </w:rPr>
      </w:pPr>
    </w:p>
    <w:p w14:paraId="3F507A1B" w14:textId="6F8E6EDA" w:rsidR="00E44BC6" w:rsidRPr="00F6197C" w:rsidRDefault="00E44BC6" w:rsidP="00250116">
      <w:pPr>
        <w:pStyle w:val="SPSSectionHeading"/>
        <w:numPr>
          <w:ilvl w:val="0"/>
          <w:numId w:val="3"/>
        </w:numPr>
        <w:spacing w:line="276" w:lineRule="auto"/>
        <w:jc w:val="both"/>
        <w:rPr>
          <w:rFonts w:cs="Arial"/>
          <w:b w:val="0"/>
          <w:color w:val="232E56"/>
          <w:sz w:val="22"/>
          <w:szCs w:val="22"/>
        </w:rPr>
      </w:pPr>
      <w:bookmarkStart w:id="105" w:name="_Toc477776853"/>
      <w:r w:rsidRPr="00F6197C">
        <w:rPr>
          <w:rFonts w:cs="Arial"/>
          <w:b w:val="0"/>
          <w:color w:val="232E56"/>
          <w:sz w:val="22"/>
          <w:szCs w:val="22"/>
        </w:rPr>
        <w:t xml:space="preserve">First Aid Allowance – payable to Employees </w:t>
      </w:r>
      <w:r w:rsidR="003E00E2">
        <w:rPr>
          <w:rFonts w:cs="Arial"/>
          <w:b w:val="0"/>
          <w:color w:val="232E56"/>
          <w:sz w:val="22"/>
          <w:szCs w:val="22"/>
        </w:rPr>
        <w:t xml:space="preserve">required to </w:t>
      </w:r>
      <w:r w:rsidRPr="00F6197C">
        <w:rPr>
          <w:rFonts w:cs="Arial"/>
          <w:b w:val="0"/>
          <w:color w:val="232E56"/>
          <w:sz w:val="22"/>
          <w:szCs w:val="22"/>
        </w:rPr>
        <w:t>undertak</w:t>
      </w:r>
      <w:r w:rsidR="003E00E2">
        <w:rPr>
          <w:rFonts w:cs="Arial"/>
          <w:b w:val="0"/>
          <w:color w:val="232E56"/>
          <w:sz w:val="22"/>
          <w:szCs w:val="22"/>
        </w:rPr>
        <w:t>e</w:t>
      </w:r>
      <w:r w:rsidRPr="00F6197C">
        <w:rPr>
          <w:rFonts w:cs="Arial"/>
          <w:b w:val="0"/>
          <w:color w:val="232E56"/>
          <w:sz w:val="22"/>
          <w:szCs w:val="22"/>
        </w:rPr>
        <w:t xml:space="preserve"> first aid duties </w:t>
      </w:r>
      <w:r w:rsidR="00603DF6">
        <w:rPr>
          <w:rFonts w:cs="Arial"/>
          <w:b w:val="0"/>
          <w:color w:val="232E56"/>
          <w:sz w:val="22"/>
          <w:szCs w:val="22"/>
        </w:rPr>
        <w:t xml:space="preserve">and </w:t>
      </w:r>
      <w:r w:rsidRPr="00F6197C">
        <w:rPr>
          <w:rFonts w:cs="Arial"/>
          <w:b w:val="0"/>
          <w:color w:val="232E56"/>
          <w:sz w:val="22"/>
          <w:szCs w:val="22"/>
        </w:rPr>
        <w:t xml:space="preserve">who have an appropriate recognised </w:t>
      </w:r>
      <w:r w:rsidR="004205CB" w:rsidRPr="00F6197C">
        <w:rPr>
          <w:rFonts w:cs="Arial"/>
          <w:b w:val="0"/>
          <w:color w:val="232E56"/>
          <w:sz w:val="22"/>
          <w:szCs w:val="22"/>
        </w:rPr>
        <w:t>Emergency F</w:t>
      </w:r>
      <w:r w:rsidRPr="00F6197C">
        <w:rPr>
          <w:rFonts w:cs="Arial"/>
          <w:b w:val="0"/>
          <w:color w:val="232E56"/>
          <w:sz w:val="22"/>
          <w:szCs w:val="22"/>
        </w:rPr>
        <w:t xml:space="preserve">irst </w:t>
      </w:r>
      <w:r w:rsidR="004205CB" w:rsidRPr="00F6197C">
        <w:rPr>
          <w:rFonts w:cs="Arial"/>
          <w:b w:val="0"/>
          <w:color w:val="232E56"/>
          <w:sz w:val="22"/>
          <w:szCs w:val="22"/>
        </w:rPr>
        <w:t>A</w:t>
      </w:r>
      <w:r w:rsidRPr="00F6197C">
        <w:rPr>
          <w:rFonts w:cs="Arial"/>
          <w:b w:val="0"/>
          <w:color w:val="232E56"/>
          <w:sz w:val="22"/>
          <w:szCs w:val="22"/>
        </w:rPr>
        <w:t xml:space="preserve">id at </w:t>
      </w:r>
      <w:r w:rsidR="004205CB" w:rsidRPr="00F6197C">
        <w:rPr>
          <w:rFonts w:cs="Arial"/>
          <w:b w:val="0"/>
          <w:color w:val="232E56"/>
          <w:sz w:val="22"/>
          <w:szCs w:val="22"/>
        </w:rPr>
        <w:t>W</w:t>
      </w:r>
      <w:r w:rsidRPr="00F6197C">
        <w:rPr>
          <w:rFonts w:cs="Arial"/>
          <w:b w:val="0"/>
          <w:color w:val="232E56"/>
          <w:sz w:val="22"/>
          <w:szCs w:val="22"/>
        </w:rPr>
        <w:t>ork</w:t>
      </w:r>
      <w:r w:rsidR="004205CB" w:rsidRPr="00F6197C">
        <w:rPr>
          <w:rFonts w:cs="Arial"/>
          <w:b w:val="0"/>
          <w:color w:val="232E56"/>
          <w:sz w:val="22"/>
          <w:szCs w:val="22"/>
        </w:rPr>
        <w:t xml:space="preserve"> or First Aid at Work</w:t>
      </w:r>
      <w:r w:rsidRPr="00F6197C">
        <w:rPr>
          <w:rFonts w:cs="Arial"/>
          <w:b w:val="0"/>
          <w:color w:val="232E56"/>
          <w:sz w:val="22"/>
          <w:szCs w:val="22"/>
        </w:rPr>
        <w:t xml:space="preserve"> qualification</w:t>
      </w:r>
      <w:bookmarkEnd w:id="105"/>
    </w:p>
    <w:p w14:paraId="0D6921B2" w14:textId="77777777" w:rsidR="00E44BC6" w:rsidRPr="00872AE3" w:rsidRDefault="00E44BC6" w:rsidP="00250116">
      <w:pPr>
        <w:pStyle w:val="SPSSectionHeading"/>
        <w:numPr>
          <w:ilvl w:val="0"/>
          <w:numId w:val="3"/>
        </w:numPr>
        <w:spacing w:line="276" w:lineRule="auto"/>
        <w:jc w:val="both"/>
        <w:rPr>
          <w:rFonts w:cs="Arial"/>
          <w:b w:val="0"/>
          <w:color w:val="232E56"/>
          <w:sz w:val="22"/>
          <w:szCs w:val="22"/>
        </w:rPr>
      </w:pPr>
      <w:bookmarkStart w:id="106" w:name="_Toc477776854"/>
      <w:r w:rsidRPr="00872AE3">
        <w:rPr>
          <w:rFonts w:cs="Arial"/>
          <w:b w:val="0"/>
          <w:color w:val="232E56"/>
          <w:sz w:val="22"/>
          <w:szCs w:val="22"/>
        </w:rPr>
        <w:t>SENA Allowance – payable to Teaching Assistants working in Special School and Special Units only</w:t>
      </w:r>
      <w:bookmarkEnd w:id="106"/>
    </w:p>
    <w:p w14:paraId="153E72DF" w14:textId="77777777" w:rsidR="00E44BC6" w:rsidRPr="00872AE3" w:rsidRDefault="00E44BC6" w:rsidP="00250116">
      <w:pPr>
        <w:pStyle w:val="SPSSectionHeading"/>
        <w:spacing w:line="276" w:lineRule="auto"/>
        <w:jc w:val="both"/>
        <w:rPr>
          <w:rFonts w:cs="Arial"/>
          <w:b w:val="0"/>
          <w:color w:val="232E56"/>
          <w:sz w:val="22"/>
          <w:szCs w:val="22"/>
        </w:rPr>
      </w:pPr>
    </w:p>
    <w:p w14:paraId="0619DB27" w14:textId="10C0DDB6" w:rsidR="00E44BC6" w:rsidRPr="00872AE3" w:rsidRDefault="00E44BC6" w:rsidP="00250116">
      <w:pPr>
        <w:pStyle w:val="SPSSectionHeading"/>
        <w:spacing w:line="276" w:lineRule="auto"/>
        <w:jc w:val="both"/>
        <w:rPr>
          <w:rFonts w:cs="Arial"/>
          <w:b w:val="0"/>
          <w:iCs/>
          <w:color w:val="232E56"/>
          <w:sz w:val="22"/>
          <w:szCs w:val="22"/>
        </w:rPr>
      </w:pPr>
      <w:bookmarkStart w:id="107" w:name="_Toc477776855"/>
      <w:r w:rsidRPr="00872AE3">
        <w:rPr>
          <w:rFonts w:cs="Arial"/>
          <w:b w:val="0"/>
          <w:iCs/>
          <w:color w:val="232E56"/>
          <w:sz w:val="22"/>
          <w:szCs w:val="22"/>
        </w:rPr>
        <w:t>The value of these allowances are reviewed annually by the Local Authority with effect from 1</w:t>
      </w:r>
      <w:r w:rsidRPr="00872AE3">
        <w:rPr>
          <w:rFonts w:cs="Arial"/>
          <w:b w:val="0"/>
          <w:iCs/>
          <w:color w:val="232E56"/>
          <w:sz w:val="22"/>
          <w:szCs w:val="22"/>
          <w:vertAlign w:val="superscript"/>
        </w:rPr>
        <w:t>st</w:t>
      </w:r>
      <w:r w:rsidRPr="00872AE3">
        <w:rPr>
          <w:rFonts w:cs="Arial"/>
          <w:b w:val="0"/>
          <w:iCs/>
          <w:color w:val="232E56"/>
          <w:sz w:val="22"/>
          <w:szCs w:val="22"/>
        </w:rPr>
        <w:t xml:space="preserve"> April.</w:t>
      </w:r>
    </w:p>
    <w:p w14:paraId="58A24B72" w14:textId="77777777" w:rsidR="00E44BC6" w:rsidRPr="00872AE3" w:rsidRDefault="00E44BC6" w:rsidP="00250116">
      <w:pPr>
        <w:pStyle w:val="SPSSectionHeading"/>
        <w:spacing w:line="276" w:lineRule="auto"/>
        <w:jc w:val="both"/>
        <w:rPr>
          <w:rFonts w:cs="Arial"/>
          <w:b w:val="0"/>
          <w:iCs/>
          <w:color w:val="232E56"/>
          <w:sz w:val="22"/>
          <w:szCs w:val="22"/>
        </w:rPr>
      </w:pPr>
    </w:p>
    <w:bookmarkEnd w:id="107"/>
    <w:p w14:paraId="6C406247" w14:textId="1BA4C0DE" w:rsidR="004B6C1B" w:rsidRDefault="004B6C1B" w:rsidP="00250116">
      <w:pPr>
        <w:widowControl w:val="0"/>
        <w:autoSpaceDE w:val="0"/>
        <w:autoSpaceDN w:val="0"/>
        <w:spacing w:after="0" w:line="276" w:lineRule="auto"/>
        <w:jc w:val="both"/>
        <w:rPr>
          <w:rFonts w:ascii="Arial" w:hAnsi="Arial" w:cs="Arial"/>
          <w:color w:val="232E56"/>
          <w:sz w:val="22"/>
          <w:szCs w:val="22"/>
        </w:rPr>
      </w:pPr>
    </w:p>
    <w:p w14:paraId="1A87C58A" w14:textId="0BE855F1" w:rsidR="00B050B4" w:rsidRDefault="00B050B4" w:rsidP="00250116">
      <w:pPr>
        <w:widowControl w:val="0"/>
        <w:autoSpaceDE w:val="0"/>
        <w:autoSpaceDN w:val="0"/>
        <w:spacing w:after="0" w:line="276" w:lineRule="auto"/>
        <w:jc w:val="both"/>
        <w:rPr>
          <w:rFonts w:ascii="Arial" w:hAnsi="Arial" w:cs="Arial"/>
          <w:color w:val="232E56"/>
          <w:sz w:val="22"/>
          <w:szCs w:val="22"/>
        </w:rPr>
      </w:pPr>
    </w:p>
    <w:p w14:paraId="6B35A91C" w14:textId="77777777" w:rsidR="00B050B4" w:rsidRPr="00872AE3" w:rsidRDefault="00B050B4" w:rsidP="00250116">
      <w:pPr>
        <w:widowControl w:val="0"/>
        <w:autoSpaceDE w:val="0"/>
        <w:autoSpaceDN w:val="0"/>
        <w:spacing w:after="0" w:line="276" w:lineRule="auto"/>
        <w:jc w:val="both"/>
        <w:rPr>
          <w:rFonts w:ascii="Arial" w:hAnsi="Arial" w:cs="Arial"/>
          <w:color w:val="232E56"/>
          <w:sz w:val="22"/>
          <w:szCs w:val="22"/>
        </w:rPr>
      </w:pPr>
    </w:p>
    <w:p w14:paraId="4A23C4D8" w14:textId="77792495" w:rsidR="00A5041B" w:rsidRPr="0043299D" w:rsidRDefault="00A5041B" w:rsidP="00872AE3">
      <w:pPr>
        <w:pStyle w:val="Heading2"/>
        <w:rPr>
          <w:rFonts w:ascii="Arial" w:hAnsi="Arial" w:cs="Arial"/>
          <w:b/>
          <w:bCs/>
          <w:color w:val="232E56"/>
          <w:sz w:val="22"/>
          <w:szCs w:val="22"/>
        </w:rPr>
      </w:pPr>
      <w:bookmarkStart w:id="108" w:name="_Toc213660784"/>
      <w:bookmarkStart w:id="109" w:name="overtime"/>
      <w:r w:rsidRPr="0043299D">
        <w:rPr>
          <w:rFonts w:ascii="Arial" w:hAnsi="Arial" w:cs="Arial"/>
          <w:b/>
          <w:bCs/>
          <w:color w:val="232E56"/>
          <w:sz w:val="22"/>
          <w:szCs w:val="22"/>
        </w:rPr>
        <w:lastRenderedPageBreak/>
        <w:t>1</w:t>
      </w:r>
      <w:r w:rsidR="00B218CD">
        <w:rPr>
          <w:rFonts w:ascii="Arial" w:hAnsi="Arial" w:cs="Arial"/>
          <w:b/>
          <w:bCs/>
          <w:color w:val="232E56"/>
          <w:sz w:val="22"/>
          <w:szCs w:val="22"/>
        </w:rPr>
        <w:t>6</w:t>
      </w:r>
      <w:r w:rsidRPr="0043299D">
        <w:rPr>
          <w:rFonts w:ascii="Arial" w:hAnsi="Arial" w:cs="Arial"/>
          <w:b/>
          <w:bCs/>
          <w:color w:val="232E56"/>
          <w:sz w:val="22"/>
          <w:szCs w:val="22"/>
        </w:rPr>
        <w:t>.2 Overtime</w:t>
      </w:r>
      <w:bookmarkEnd w:id="108"/>
      <w:r w:rsidRPr="0043299D">
        <w:rPr>
          <w:rFonts w:ascii="Arial" w:hAnsi="Arial" w:cs="Arial"/>
          <w:b/>
          <w:bCs/>
          <w:color w:val="232E56"/>
          <w:sz w:val="22"/>
          <w:szCs w:val="22"/>
        </w:rPr>
        <w:t xml:space="preserve"> </w:t>
      </w:r>
    </w:p>
    <w:bookmarkEnd w:id="109"/>
    <w:p w14:paraId="6E415FC4" w14:textId="77777777" w:rsidR="0005343A" w:rsidRPr="00872AE3" w:rsidRDefault="0005343A" w:rsidP="00250116">
      <w:pPr>
        <w:widowControl w:val="0"/>
        <w:autoSpaceDE w:val="0"/>
        <w:autoSpaceDN w:val="0"/>
        <w:spacing w:after="0" w:line="276" w:lineRule="auto"/>
        <w:jc w:val="both"/>
        <w:rPr>
          <w:rFonts w:ascii="Arial" w:hAnsi="Arial" w:cs="Arial"/>
          <w:b/>
          <w:bCs/>
          <w:color w:val="232E56"/>
          <w:sz w:val="26"/>
          <w:szCs w:val="26"/>
        </w:rPr>
      </w:pPr>
    </w:p>
    <w:p w14:paraId="74405915" w14:textId="77777777" w:rsidR="0005343A" w:rsidRPr="00872AE3" w:rsidRDefault="0005343A" w:rsidP="00250116">
      <w:pPr>
        <w:widowControl w:val="0"/>
        <w:autoSpaceDE w:val="0"/>
        <w:autoSpaceDN w:val="0"/>
        <w:spacing w:after="0" w:line="276" w:lineRule="auto"/>
        <w:jc w:val="both"/>
        <w:rPr>
          <w:rFonts w:ascii="Arial" w:hAnsi="Arial" w:cs="Arial"/>
          <w:b/>
          <w:bCs/>
          <w:color w:val="232E56"/>
          <w:sz w:val="26"/>
          <w:szCs w:val="26"/>
        </w:rPr>
      </w:pPr>
    </w:p>
    <w:p w14:paraId="6B3B7FD1" w14:textId="1532F3E3" w:rsidR="0005343A" w:rsidRPr="00872AE3" w:rsidRDefault="00E556CD" w:rsidP="00250116">
      <w:pPr>
        <w:widowControl w:val="0"/>
        <w:autoSpaceDE w:val="0"/>
        <w:autoSpaceDN w:val="0"/>
        <w:spacing w:after="0" w:line="276" w:lineRule="auto"/>
        <w:jc w:val="both"/>
        <w:rPr>
          <w:rFonts w:ascii="Arial" w:hAnsi="Arial" w:cs="Arial"/>
          <w:bCs/>
          <w:color w:val="002060"/>
          <w:sz w:val="22"/>
          <w:szCs w:val="22"/>
        </w:rPr>
      </w:pPr>
      <w:r w:rsidRPr="00872AE3">
        <w:rPr>
          <w:rFonts w:ascii="Arial" w:hAnsi="Arial" w:cs="Arial"/>
          <w:bCs/>
          <w:color w:val="002060"/>
          <w:sz w:val="22"/>
          <w:szCs w:val="22"/>
        </w:rPr>
        <w:t>Employees contracted on a part time basis who work additional hours will be paid up</w:t>
      </w:r>
      <w:r w:rsidR="002814B4">
        <w:rPr>
          <w:rFonts w:ascii="Arial" w:hAnsi="Arial" w:cs="Arial"/>
          <w:bCs/>
          <w:color w:val="002060"/>
          <w:sz w:val="22"/>
          <w:szCs w:val="22"/>
        </w:rPr>
        <w:t xml:space="preserve"> to</w:t>
      </w:r>
      <w:r w:rsidRPr="00872AE3">
        <w:rPr>
          <w:rFonts w:ascii="Arial" w:hAnsi="Arial" w:cs="Arial"/>
          <w:bCs/>
          <w:color w:val="002060"/>
          <w:sz w:val="22"/>
          <w:szCs w:val="22"/>
        </w:rPr>
        <w:t xml:space="preserve"> a total of 37 hours per week at plain time.</w:t>
      </w:r>
    </w:p>
    <w:p w14:paraId="5B8A93EE" w14:textId="77777777" w:rsidR="00E556CD" w:rsidRPr="00872AE3" w:rsidRDefault="00E556CD" w:rsidP="00250116">
      <w:pPr>
        <w:widowControl w:val="0"/>
        <w:autoSpaceDE w:val="0"/>
        <w:autoSpaceDN w:val="0"/>
        <w:spacing w:after="0" w:line="276" w:lineRule="auto"/>
        <w:jc w:val="both"/>
        <w:rPr>
          <w:rFonts w:ascii="Arial" w:hAnsi="Arial" w:cs="Arial"/>
          <w:b/>
          <w:bCs/>
          <w:color w:val="002060"/>
          <w:sz w:val="26"/>
          <w:szCs w:val="26"/>
        </w:rPr>
      </w:pPr>
    </w:p>
    <w:p w14:paraId="0E3F5408" w14:textId="75893DF3" w:rsidR="0005343A" w:rsidRPr="00872AE3" w:rsidRDefault="0005343A"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Overtime for Employees graded </w:t>
      </w:r>
      <w:r w:rsidR="004D53EF" w:rsidRPr="00872AE3">
        <w:rPr>
          <w:rFonts w:cs="Arial"/>
          <w:b w:val="0"/>
          <w:color w:val="232E56"/>
          <w:sz w:val="22"/>
          <w:szCs w:val="22"/>
        </w:rPr>
        <w:t xml:space="preserve">KSF </w:t>
      </w:r>
      <w:r w:rsidR="00443BBF" w:rsidRPr="00872AE3">
        <w:rPr>
          <w:rFonts w:cs="Arial"/>
          <w:b w:val="0"/>
          <w:color w:val="232E56"/>
          <w:sz w:val="22"/>
          <w:szCs w:val="22"/>
        </w:rPr>
        <w:t xml:space="preserve">(formerly) </w:t>
      </w:r>
      <w:r w:rsidRPr="00872AE3">
        <w:rPr>
          <w:rFonts w:cs="Arial"/>
          <w:b w:val="0"/>
          <w:color w:val="232E56"/>
          <w:sz w:val="22"/>
          <w:szCs w:val="22"/>
        </w:rPr>
        <w:t>KR8 or less who work in excess of 37 hours in any week will be paid as follows:</w:t>
      </w:r>
    </w:p>
    <w:p w14:paraId="2E8780A3" w14:textId="77777777" w:rsidR="0005343A" w:rsidRPr="00872AE3" w:rsidRDefault="0005343A" w:rsidP="00250116">
      <w:pPr>
        <w:pStyle w:val="SPSSectionHeading"/>
        <w:spacing w:line="276" w:lineRule="auto"/>
        <w:jc w:val="both"/>
        <w:rPr>
          <w:rFonts w:cs="Arial"/>
          <w:b w:val="0"/>
          <w:color w:val="232E56"/>
          <w:sz w:val="22"/>
          <w:szCs w:val="22"/>
        </w:rPr>
      </w:pP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2"/>
        <w:gridCol w:w="2663"/>
        <w:gridCol w:w="2659"/>
      </w:tblGrid>
      <w:tr w:rsidR="0005343A" w:rsidRPr="00872AE3" w14:paraId="7689734B" w14:textId="77777777" w:rsidTr="00FF1D33">
        <w:tc>
          <w:tcPr>
            <w:tcW w:w="2840" w:type="dxa"/>
            <w:shd w:val="clear" w:color="auto" w:fill="auto"/>
          </w:tcPr>
          <w:p w14:paraId="1F5EBCDE"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Monday to Friday</w:t>
            </w:r>
          </w:p>
        </w:tc>
        <w:tc>
          <w:tcPr>
            <w:tcW w:w="2841" w:type="dxa"/>
            <w:shd w:val="clear" w:color="auto" w:fill="auto"/>
          </w:tcPr>
          <w:p w14:paraId="10804759"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Saturday / Sunday</w:t>
            </w:r>
          </w:p>
        </w:tc>
        <w:tc>
          <w:tcPr>
            <w:tcW w:w="2841" w:type="dxa"/>
            <w:shd w:val="clear" w:color="auto" w:fill="auto"/>
          </w:tcPr>
          <w:p w14:paraId="243DEBBD"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Public Holidays</w:t>
            </w:r>
          </w:p>
        </w:tc>
      </w:tr>
      <w:tr w:rsidR="0005343A" w:rsidRPr="00872AE3" w14:paraId="7F165FE6" w14:textId="77777777" w:rsidTr="00FF1D33">
        <w:tc>
          <w:tcPr>
            <w:tcW w:w="2840" w:type="dxa"/>
            <w:shd w:val="clear" w:color="auto" w:fill="auto"/>
          </w:tcPr>
          <w:p w14:paraId="121908F2"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1.33</w:t>
            </w:r>
          </w:p>
        </w:tc>
        <w:tc>
          <w:tcPr>
            <w:tcW w:w="2841" w:type="dxa"/>
            <w:shd w:val="clear" w:color="auto" w:fill="auto"/>
          </w:tcPr>
          <w:p w14:paraId="6578F9C3"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1.33</w:t>
            </w:r>
          </w:p>
        </w:tc>
        <w:tc>
          <w:tcPr>
            <w:tcW w:w="2841" w:type="dxa"/>
            <w:shd w:val="clear" w:color="auto" w:fill="auto"/>
          </w:tcPr>
          <w:p w14:paraId="6D12A37A"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2</w:t>
            </w:r>
          </w:p>
        </w:tc>
      </w:tr>
    </w:tbl>
    <w:p w14:paraId="186A0001" w14:textId="77777777" w:rsidR="0005343A" w:rsidRPr="00872AE3" w:rsidRDefault="0005343A" w:rsidP="00250116">
      <w:pPr>
        <w:pStyle w:val="SPSSectionHeading"/>
        <w:spacing w:line="276" w:lineRule="auto"/>
        <w:jc w:val="both"/>
        <w:rPr>
          <w:rFonts w:cs="Arial"/>
          <w:b w:val="0"/>
          <w:color w:val="232E56"/>
          <w:sz w:val="22"/>
          <w:szCs w:val="22"/>
        </w:rPr>
      </w:pPr>
    </w:p>
    <w:p w14:paraId="358EED2C" w14:textId="31E26823" w:rsidR="0005343A" w:rsidRPr="00872AE3" w:rsidRDefault="0005343A" w:rsidP="00250116">
      <w:pPr>
        <w:pStyle w:val="SPSSectionHeading"/>
        <w:spacing w:line="276" w:lineRule="auto"/>
        <w:jc w:val="both"/>
        <w:rPr>
          <w:rFonts w:cs="Arial"/>
          <w:b w:val="0"/>
          <w:color w:val="232E56"/>
          <w:sz w:val="22"/>
          <w:szCs w:val="22"/>
        </w:rPr>
      </w:pPr>
      <w:bookmarkStart w:id="110" w:name="_Toc477776858"/>
      <w:r w:rsidRPr="00872AE3">
        <w:rPr>
          <w:rFonts w:cs="Arial"/>
          <w:b w:val="0"/>
          <w:color w:val="232E56"/>
          <w:sz w:val="22"/>
          <w:szCs w:val="22"/>
        </w:rPr>
        <w:t>Overtime should only be worked with the prior approval of the Headteacher</w:t>
      </w:r>
      <w:r w:rsidR="006A642E">
        <w:rPr>
          <w:rFonts w:cs="Arial"/>
          <w:b w:val="0"/>
          <w:color w:val="232E56"/>
          <w:sz w:val="22"/>
          <w:szCs w:val="22"/>
        </w:rPr>
        <w:t>/Executive Headteacher</w:t>
      </w:r>
      <w:r w:rsidRPr="00872AE3">
        <w:rPr>
          <w:rFonts w:cs="Arial"/>
          <w:b w:val="0"/>
          <w:color w:val="232E56"/>
          <w:sz w:val="22"/>
          <w:szCs w:val="22"/>
        </w:rPr>
        <w:t xml:space="preserve"> and all claims must be appropriately authorised.</w:t>
      </w:r>
      <w:bookmarkEnd w:id="110"/>
    </w:p>
    <w:p w14:paraId="472D7D69" w14:textId="77777777" w:rsidR="0005343A" w:rsidRPr="00872AE3" w:rsidRDefault="0005343A" w:rsidP="00250116">
      <w:pPr>
        <w:pStyle w:val="SPSSectionHeading"/>
        <w:spacing w:line="276" w:lineRule="auto"/>
        <w:jc w:val="both"/>
        <w:rPr>
          <w:rFonts w:cs="Arial"/>
          <w:b w:val="0"/>
          <w:color w:val="232E56"/>
          <w:sz w:val="22"/>
          <w:szCs w:val="22"/>
        </w:rPr>
      </w:pPr>
    </w:p>
    <w:p w14:paraId="37310979" w14:textId="77777777" w:rsidR="0005343A" w:rsidRPr="00872AE3" w:rsidRDefault="0005343A" w:rsidP="00250116">
      <w:pPr>
        <w:pStyle w:val="CommentText"/>
        <w:spacing w:line="276" w:lineRule="auto"/>
        <w:jc w:val="both"/>
        <w:rPr>
          <w:rFonts w:ascii="Arial" w:hAnsi="Arial" w:cs="Arial"/>
          <w:color w:val="232E56"/>
          <w:sz w:val="22"/>
          <w:szCs w:val="22"/>
        </w:rPr>
      </w:pPr>
      <w:bookmarkStart w:id="111" w:name="_Toc477776859"/>
      <w:r w:rsidRPr="00982FE7">
        <w:rPr>
          <w:rFonts w:ascii="Arial" w:hAnsi="Arial" w:cs="Arial"/>
          <w:color w:val="232E56"/>
          <w:sz w:val="22"/>
          <w:szCs w:val="22"/>
        </w:rPr>
        <w:t>Extra time of less than half an hour each day will not constitute overtime.</w:t>
      </w:r>
      <w:bookmarkEnd w:id="111"/>
      <w:r w:rsidRPr="00982FE7">
        <w:rPr>
          <w:rFonts w:ascii="Arial" w:hAnsi="Arial" w:cs="Arial"/>
          <w:color w:val="232E56"/>
          <w:sz w:val="22"/>
          <w:szCs w:val="22"/>
        </w:rPr>
        <w:t xml:space="preserve"> Overtime is aggregated for each calendar month and paid in complete half hours. Where less than half an hour overtime is worked in a month this will be paid at plain time</w:t>
      </w:r>
      <w:r w:rsidRPr="00F66CE1">
        <w:rPr>
          <w:rFonts w:ascii="Arial" w:hAnsi="Arial" w:cs="Arial"/>
          <w:color w:val="232E56"/>
          <w:sz w:val="22"/>
          <w:szCs w:val="22"/>
        </w:rPr>
        <w:t>.</w:t>
      </w:r>
    </w:p>
    <w:p w14:paraId="6F45491C" w14:textId="77777777" w:rsidR="0005343A" w:rsidRPr="00872AE3" w:rsidRDefault="0005343A" w:rsidP="00250116">
      <w:pPr>
        <w:pStyle w:val="CommentText"/>
        <w:spacing w:line="276" w:lineRule="auto"/>
        <w:jc w:val="both"/>
        <w:rPr>
          <w:rFonts w:ascii="Arial" w:hAnsi="Arial" w:cs="Arial"/>
          <w:color w:val="232E56"/>
          <w:sz w:val="22"/>
          <w:szCs w:val="22"/>
        </w:rPr>
      </w:pPr>
    </w:p>
    <w:p w14:paraId="5012B56D" w14:textId="298D972D" w:rsidR="0005343A" w:rsidRPr="00872AE3" w:rsidRDefault="0005343A" w:rsidP="00250116">
      <w:pPr>
        <w:pStyle w:val="SPSSectionHeading"/>
        <w:spacing w:line="276" w:lineRule="auto"/>
        <w:jc w:val="both"/>
        <w:rPr>
          <w:rFonts w:cs="Arial"/>
          <w:b w:val="0"/>
          <w:color w:val="232E56"/>
          <w:sz w:val="22"/>
          <w:szCs w:val="22"/>
        </w:rPr>
      </w:pPr>
      <w:bookmarkStart w:id="112" w:name="_Toc477776860"/>
      <w:r w:rsidRPr="00872AE3">
        <w:rPr>
          <w:rFonts w:cs="Arial"/>
          <w:b w:val="0"/>
          <w:color w:val="232E56"/>
          <w:sz w:val="22"/>
          <w:szCs w:val="22"/>
        </w:rPr>
        <w:t xml:space="preserve">Overtime will not be paid to staff Graded </w:t>
      </w:r>
      <w:r w:rsidR="00443BBF" w:rsidRPr="00872AE3">
        <w:rPr>
          <w:rFonts w:cs="Arial"/>
          <w:b w:val="0"/>
          <w:color w:val="232E56"/>
          <w:sz w:val="22"/>
          <w:szCs w:val="22"/>
        </w:rPr>
        <w:t xml:space="preserve">KSG (formerly </w:t>
      </w:r>
      <w:r w:rsidRPr="00872AE3">
        <w:rPr>
          <w:rFonts w:cs="Arial"/>
          <w:b w:val="0"/>
          <w:color w:val="232E56"/>
          <w:sz w:val="22"/>
          <w:szCs w:val="22"/>
        </w:rPr>
        <w:t>KR9</w:t>
      </w:r>
      <w:r w:rsidR="00443BBF" w:rsidRPr="00872AE3">
        <w:rPr>
          <w:rFonts w:cs="Arial"/>
          <w:b w:val="0"/>
          <w:color w:val="232E56"/>
          <w:sz w:val="22"/>
          <w:szCs w:val="22"/>
        </w:rPr>
        <w:t>)</w:t>
      </w:r>
      <w:r w:rsidRPr="00872AE3">
        <w:rPr>
          <w:rFonts w:cs="Arial"/>
          <w:b w:val="0"/>
          <w:color w:val="232E56"/>
          <w:sz w:val="22"/>
          <w:szCs w:val="22"/>
        </w:rPr>
        <w:t xml:space="preserve"> or above.  Time off </w:t>
      </w:r>
      <w:r w:rsidR="00D04BA6">
        <w:rPr>
          <w:rFonts w:cs="Arial"/>
          <w:b w:val="0"/>
          <w:color w:val="232E56"/>
          <w:sz w:val="22"/>
          <w:szCs w:val="22"/>
        </w:rPr>
        <w:t>in</w:t>
      </w:r>
      <w:r w:rsidRPr="00872AE3">
        <w:rPr>
          <w:rFonts w:cs="Arial"/>
          <w:b w:val="0"/>
          <w:color w:val="232E56"/>
          <w:sz w:val="22"/>
          <w:szCs w:val="22"/>
        </w:rPr>
        <w:t xml:space="preserve"> lieu may be granted with the prior agreement of the Headteacher</w:t>
      </w:r>
      <w:bookmarkEnd w:id="112"/>
      <w:r w:rsidR="00F66CE1">
        <w:rPr>
          <w:rFonts w:cs="Arial"/>
          <w:b w:val="0"/>
          <w:color w:val="232E56"/>
          <w:sz w:val="22"/>
          <w:szCs w:val="22"/>
        </w:rPr>
        <w:t>/Executive Headteacher/Line Manager</w:t>
      </w:r>
      <w:r w:rsidRPr="00872AE3">
        <w:rPr>
          <w:rFonts w:cs="Arial"/>
          <w:b w:val="0"/>
          <w:color w:val="232E56"/>
          <w:sz w:val="22"/>
          <w:szCs w:val="22"/>
        </w:rPr>
        <w:t>.</w:t>
      </w:r>
    </w:p>
    <w:p w14:paraId="78C6F2FB" w14:textId="77777777" w:rsidR="0005343A" w:rsidRPr="00872AE3" w:rsidRDefault="0005343A" w:rsidP="00250116">
      <w:pPr>
        <w:pStyle w:val="SPSSectionHeading"/>
        <w:spacing w:line="276" w:lineRule="auto"/>
        <w:jc w:val="both"/>
        <w:rPr>
          <w:rFonts w:cs="Arial"/>
          <w:b w:val="0"/>
          <w:color w:val="232E56"/>
          <w:sz w:val="22"/>
          <w:szCs w:val="22"/>
        </w:rPr>
      </w:pPr>
    </w:p>
    <w:p w14:paraId="04590527" w14:textId="77777777"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59437200" w14:textId="17BAA5F4" w:rsidR="00A5041B" w:rsidRPr="0043299D" w:rsidRDefault="00A5041B" w:rsidP="00872AE3">
      <w:pPr>
        <w:pStyle w:val="Heading2"/>
        <w:rPr>
          <w:rFonts w:ascii="Arial" w:hAnsi="Arial" w:cs="Arial"/>
          <w:b/>
          <w:bCs/>
          <w:color w:val="232E56"/>
          <w:sz w:val="22"/>
          <w:szCs w:val="22"/>
        </w:rPr>
      </w:pPr>
      <w:bookmarkStart w:id="113" w:name="_Toc213660785"/>
      <w:bookmarkStart w:id="114" w:name="cashawards"/>
      <w:r w:rsidRPr="0043299D">
        <w:rPr>
          <w:rFonts w:ascii="Arial" w:hAnsi="Arial" w:cs="Arial"/>
          <w:b/>
          <w:bCs/>
          <w:color w:val="232E56"/>
          <w:sz w:val="22"/>
          <w:szCs w:val="22"/>
        </w:rPr>
        <w:t>1</w:t>
      </w:r>
      <w:r w:rsidR="00D04BA6">
        <w:rPr>
          <w:rFonts w:ascii="Arial" w:hAnsi="Arial" w:cs="Arial"/>
          <w:b/>
          <w:bCs/>
          <w:color w:val="232E56"/>
          <w:sz w:val="22"/>
          <w:szCs w:val="22"/>
        </w:rPr>
        <w:t>6</w:t>
      </w:r>
      <w:r w:rsidRPr="0043299D">
        <w:rPr>
          <w:rFonts w:ascii="Arial" w:hAnsi="Arial" w:cs="Arial"/>
          <w:b/>
          <w:bCs/>
          <w:color w:val="232E56"/>
          <w:sz w:val="22"/>
          <w:szCs w:val="22"/>
        </w:rPr>
        <w:t>.3 Cash Awards</w:t>
      </w:r>
      <w:bookmarkEnd w:id="113"/>
      <w:r w:rsidR="00DC59CF" w:rsidRPr="0043299D">
        <w:rPr>
          <w:rFonts w:ascii="Arial" w:hAnsi="Arial" w:cs="Arial"/>
          <w:b/>
          <w:bCs/>
          <w:color w:val="232E56"/>
          <w:sz w:val="22"/>
          <w:szCs w:val="22"/>
        </w:rPr>
        <w:t xml:space="preserve"> </w:t>
      </w:r>
    </w:p>
    <w:bookmarkEnd w:id="114"/>
    <w:p w14:paraId="0EE07A34" w14:textId="6F54B6C2"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4E77467C" w14:textId="65EE0587" w:rsidR="00275389" w:rsidRPr="00872AE3" w:rsidRDefault="00271DC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B050B4" w:rsidRPr="00B050B4">
        <w:rPr>
          <w:rFonts w:cs="Arial"/>
          <w:b w:val="0"/>
          <w:color w:val="232E56"/>
          <w:sz w:val="22"/>
          <w:szCs w:val="22"/>
          <w:lang w:val="en-GB"/>
        </w:rPr>
        <w:t xml:space="preserve">Executive Headteacher </w:t>
      </w:r>
      <w:r w:rsidRPr="00B050B4">
        <w:rPr>
          <w:rFonts w:cs="Arial"/>
          <w:b w:val="0"/>
          <w:color w:val="232E56"/>
          <w:sz w:val="22"/>
          <w:szCs w:val="22"/>
        </w:rPr>
        <w:t>may</w:t>
      </w:r>
      <w:r w:rsidRPr="00872AE3">
        <w:rPr>
          <w:rFonts w:cs="Arial"/>
          <w:b w:val="0"/>
          <w:color w:val="232E56"/>
          <w:sz w:val="22"/>
          <w:szCs w:val="22"/>
        </w:rPr>
        <w:t xml:space="preserve"> at </w:t>
      </w:r>
      <w:r w:rsidR="00B050B4">
        <w:rPr>
          <w:rFonts w:cs="Arial"/>
          <w:b w:val="0"/>
          <w:color w:val="232E56"/>
          <w:sz w:val="22"/>
          <w:szCs w:val="22"/>
        </w:rPr>
        <w:t>their</w:t>
      </w:r>
      <w:r w:rsidRPr="00872AE3">
        <w:rPr>
          <w:rFonts w:cs="Arial"/>
          <w:b w:val="0"/>
          <w:color w:val="232E56"/>
          <w:sz w:val="22"/>
          <w:szCs w:val="22"/>
        </w:rPr>
        <w:t xml:space="preserve"> discretion make a cash award to recognise the discretionary effort of an Employee</w:t>
      </w:r>
      <w:r w:rsidR="00275389" w:rsidRPr="00872AE3">
        <w:rPr>
          <w:rFonts w:cs="Arial"/>
          <w:b w:val="0"/>
          <w:color w:val="232E56"/>
          <w:sz w:val="22"/>
          <w:szCs w:val="22"/>
        </w:rPr>
        <w:t>.</w:t>
      </w:r>
    </w:p>
    <w:p w14:paraId="317305B0" w14:textId="7E072DAC" w:rsidR="00201BCC" w:rsidRPr="00872AE3" w:rsidRDefault="00201BCC" w:rsidP="00250116">
      <w:pPr>
        <w:pStyle w:val="SPSSectionHeading"/>
        <w:spacing w:line="276" w:lineRule="auto"/>
        <w:jc w:val="both"/>
        <w:rPr>
          <w:rFonts w:cs="Arial"/>
          <w:b w:val="0"/>
          <w:color w:val="232E56"/>
          <w:sz w:val="22"/>
          <w:szCs w:val="22"/>
        </w:rPr>
      </w:pPr>
    </w:p>
    <w:p w14:paraId="64B56B23"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Cash awards may be considered in the following circumstances:</w:t>
      </w:r>
    </w:p>
    <w:p w14:paraId="1EDBFAB4"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To reward specific performance over and above what is normally expected in a job role</w:t>
      </w:r>
    </w:p>
    <w:p w14:paraId="782D8ED3"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Upon completion of a special task or project requiring exceptional performance over and above normal expectations</w:t>
      </w:r>
    </w:p>
    <w:p w14:paraId="06CD20C7" w14:textId="1D3A51C8"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To recognise the effective handling of additional duties which have not been recognised via other means</w:t>
      </w:r>
      <w:r w:rsidR="00B050B4">
        <w:rPr>
          <w:rFonts w:cs="Arial"/>
          <w:b w:val="0"/>
          <w:color w:val="232E56"/>
          <w:sz w:val="22"/>
          <w:szCs w:val="22"/>
        </w:rPr>
        <w:t xml:space="preserve"> </w:t>
      </w:r>
    </w:p>
    <w:p w14:paraId="1442AE86" w14:textId="694E5E1A" w:rsidR="00433F89" w:rsidRPr="00B050B4" w:rsidRDefault="00433F89" w:rsidP="00B050B4">
      <w:pPr>
        <w:pStyle w:val="SPSSectionHeading"/>
        <w:spacing w:line="276" w:lineRule="auto"/>
        <w:jc w:val="both"/>
        <w:rPr>
          <w:rFonts w:cs="Arial"/>
          <w:b w:val="0"/>
          <w:color w:val="232E56"/>
          <w:sz w:val="22"/>
          <w:szCs w:val="22"/>
        </w:rPr>
      </w:pPr>
    </w:p>
    <w:p w14:paraId="5BEBF135" w14:textId="140C8709" w:rsidR="00B050B4" w:rsidRPr="00B050B4" w:rsidRDefault="00B050B4" w:rsidP="00433F89">
      <w:pPr>
        <w:pStyle w:val="ListParagraph"/>
        <w:jc w:val="both"/>
        <w:rPr>
          <w:rFonts w:ascii="Arial" w:hAnsi="Arial" w:cs="Arial"/>
          <w:iCs/>
          <w:color w:val="0000FF"/>
          <w:u w:val="single"/>
        </w:rPr>
      </w:pPr>
      <w:r w:rsidRPr="00B050B4">
        <w:rPr>
          <w:rFonts w:ascii="Arial" w:hAnsi="Arial" w:cs="Arial"/>
          <w:iCs/>
          <w:color w:val="232E56"/>
          <w:sz w:val="22"/>
          <w:szCs w:val="22"/>
        </w:rPr>
        <w:t>P</w:t>
      </w:r>
      <w:r w:rsidR="008C469F" w:rsidRPr="00B050B4">
        <w:rPr>
          <w:rFonts w:ascii="Arial" w:hAnsi="Arial" w:cs="Arial"/>
          <w:iCs/>
          <w:color w:val="232E56"/>
          <w:sz w:val="22"/>
          <w:szCs w:val="22"/>
        </w:rPr>
        <w:t xml:space="preserve">ayment of Cash Awards </w:t>
      </w:r>
      <w:r w:rsidR="00433F89" w:rsidRPr="00B050B4">
        <w:rPr>
          <w:rFonts w:ascii="Arial" w:hAnsi="Arial" w:cs="Arial"/>
          <w:iCs/>
          <w:color w:val="232E56"/>
          <w:sz w:val="22"/>
          <w:szCs w:val="22"/>
        </w:rPr>
        <w:t xml:space="preserve">is </w:t>
      </w:r>
      <w:r w:rsidR="008C469F" w:rsidRPr="00B050B4">
        <w:rPr>
          <w:rFonts w:ascii="Arial" w:hAnsi="Arial" w:cs="Arial"/>
          <w:iCs/>
          <w:color w:val="232E56"/>
          <w:sz w:val="22"/>
          <w:szCs w:val="22"/>
        </w:rPr>
        <w:t xml:space="preserve">consistent with the requirements of </w:t>
      </w:r>
      <w:r w:rsidR="00EB12F1" w:rsidRPr="00B050B4">
        <w:rPr>
          <w:rFonts w:ascii="Arial" w:hAnsi="Arial" w:cs="Arial"/>
          <w:iCs/>
          <w:color w:val="232E56"/>
          <w:sz w:val="22"/>
          <w:szCs w:val="22"/>
        </w:rPr>
        <w:t>the Scheme for Financing Schools</w:t>
      </w:r>
      <w:r w:rsidR="006B6436" w:rsidRPr="00B050B4">
        <w:rPr>
          <w:rFonts w:ascii="Arial" w:hAnsi="Arial" w:cs="Arial"/>
          <w:iCs/>
          <w:color w:val="232E56"/>
          <w:sz w:val="22"/>
          <w:szCs w:val="22"/>
        </w:rPr>
        <w:t xml:space="preserve">: </w:t>
      </w:r>
      <w:r w:rsidR="00433F89" w:rsidRPr="00B050B4">
        <w:rPr>
          <w:rFonts w:ascii="Arial" w:hAnsi="Arial" w:cs="Arial"/>
          <w:iCs/>
          <w:color w:val="0000FF"/>
          <w:u w:val="single"/>
        </w:rPr>
        <w:t>Financial Scheme for Schools</w:t>
      </w:r>
      <w:r>
        <w:rPr>
          <w:rFonts w:ascii="Arial" w:hAnsi="Arial" w:cs="Arial"/>
          <w:iCs/>
          <w:color w:val="0000FF"/>
          <w:u w:val="single"/>
        </w:rPr>
        <w:t>.</w:t>
      </w:r>
    </w:p>
    <w:p w14:paraId="185DCF6E" w14:textId="77777777" w:rsidR="00201BCC" w:rsidRPr="00872AE3" w:rsidRDefault="00201BCC" w:rsidP="00250116">
      <w:pPr>
        <w:pStyle w:val="SPSSectionHeading"/>
        <w:spacing w:line="276" w:lineRule="auto"/>
        <w:jc w:val="both"/>
        <w:rPr>
          <w:rFonts w:cs="Arial"/>
          <w:b w:val="0"/>
          <w:color w:val="232E56"/>
          <w:sz w:val="22"/>
          <w:szCs w:val="22"/>
        </w:rPr>
      </w:pPr>
    </w:p>
    <w:p w14:paraId="1F966411" w14:textId="3274935D" w:rsidR="00201BCC" w:rsidRPr="00872AE3" w:rsidRDefault="00B050B4" w:rsidP="00250116">
      <w:pPr>
        <w:pStyle w:val="SPSSectionHeading"/>
        <w:spacing w:line="276" w:lineRule="auto"/>
        <w:jc w:val="both"/>
        <w:rPr>
          <w:rFonts w:cs="Arial"/>
          <w:b w:val="0"/>
          <w:color w:val="232E56"/>
          <w:sz w:val="22"/>
          <w:szCs w:val="22"/>
        </w:rPr>
      </w:pPr>
      <w:r>
        <w:rPr>
          <w:rFonts w:cs="Arial"/>
          <w:b w:val="0"/>
          <w:color w:val="232E56"/>
          <w:sz w:val="22"/>
          <w:szCs w:val="22"/>
        </w:rPr>
        <w:t>Any cash awards must be agreed by the Governing Body before going ahead.</w:t>
      </w:r>
    </w:p>
    <w:p w14:paraId="6789A508"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lastRenderedPageBreak/>
        <w:t>Cash awards will be made via the School’s payroll. They are pensionable and are subject to the usual payroll deductions</w:t>
      </w:r>
    </w:p>
    <w:p w14:paraId="5AF3C582" w14:textId="109A1581" w:rsidR="00A5041B" w:rsidRPr="00872AE3" w:rsidRDefault="00A5041B" w:rsidP="00250116">
      <w:pPr>
        <w:widowControl w:val="0"/>
        <w:autoSpaceDE w:val="0"/>
        <w:autoSpaceDN w:val="0"/>
        <w:spacing w:after="0" w:line="276" w:lineRule="auto"/>
        <w:jc w:val="both"/>
        <w:rPr>
          <w:rFonts w:ascii="Arial" w:hAnsi="Arial" w:cs="Arial"/>
          <w:color w:val="232E56"/>
          <w:sz w:val="22"/>
          <w:szCs w:val="22"/>
          <w:lang w:val="en-US"/>
        </w:rPr>
      </w:pPr>
    </w:p>
    <w:p w14:paraId="71929BC0" w14:textId="77777777" w:rsidR="00A5041B" w:rsidRPr="0043299D" w:rsidRDefault="00A5041B" w:rsidP="00872AE3">
      <w:pPr>
        <w:pStyle w:val="Heading2"/>
        <w:rPr>
          <w:rFonts w:ascii="Arial" w:hAnsi="Arial" w:cs="Arial"/>
          <w:b/>
          <w:bCs/>
          <w:color w:val="232E56"/>
          <w:sz w:val="22"/>
          <w:szCs w:val="22"/>
        </w:rPr>
      </w:pPr>
      <w:bookmarkStart w:id="115" w:name="_Toc213660786"/>
      <w:bookmarkStart w:id="116" w:name="otherpayconsiderationsforsupportstaff"/>
      <w:r w:rsidRPr="0043299D">
        <w:rPr>
          <w:rFonts w:ascii="Arial" w:hAnsi="Arial" w:cs="Arial"/>
          <w:b/>
          <w:bCs/>
          <w:color w:val="232E56"/>
          <w:sz w:val="22"/>
          <w:szCs w:val="22"/>
        </w:rPr>
        <w:t>17. Other pay considerations for Support Staff</w:t>
      </w:r>
      <w:bookmarkEnd w:id="115"/>
    </w:p>
    <w:bookmarkEnd w:id="116"/>
    <w:p w14:paraId="0039AB4D" w14:textId="13CB4F08" w:rsidR="005A6142" w:rsidRDefault="00A5041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b/>
      </w:r>
    </w:p>
    <w:p w14:paraId="60CBE9B6" w14:textId="7206F5B7" w:rsidR="00E66FF0" w:rsidRPr="0043299D" w:rsidRDefault="00A5041B" w:rsidP="0043299D">
      <w:pPr>
        <w:pStyle w:val="Heading2"/>
        <w:rPr>
          <w:rFonts w:ascii="Arial" w:hAnsi="Arial" w:cs="Arial"/>
          <w:b/>
          <w:bCs/>
          <w:color w:val="232E56"/>
          <w:sz w:val="22"/>
          <w:szCs w:val="22"/>
        </w:rPr>
      </w:pPr>
      <w:bookmarkStart w:id="117" w:name="_Toc213660787"/>
      <w:bookmarkStart w:id="118" w:name="actingup"/>
      <w:r w:rsidRPr="0043299D">
        <w:rPr>
          <w:rFonts w:ascii="Arial" w:hAnsi="Arial" w:cs="Arial"/>
          <w:b/>
          <w:bCs/>
          <w:color w:val="232E56"/>
          <w:sz w:val="22"/>
          <w:szCs w:val="22"/>
        </w:rPr>
        <w:t>17.1 Acting up</w:t>
      </w:r>
      <w:r w:rsidR="00D57A84">
        <w:rPr>
          <w:rFonts w:ascii="Arial" w:hAnsi="Arial" w:cs="Arial"/>
          <w:b/>
          <w:bCs/>
          <w:color w:val="232E56"/>
          <w:sz w:val="22"/>
          <w:szCs w:val="22"/>
        </w:rPr>
        <w:t>/</w:t>
      </w:r>
      <w:r w:rsidR="00477AB1">
        <w:rPr>
          <w:rFonts w:ascii="Arial" w:hAnsi="Arial" w:cs="Arial"/>
          <w:b/>
          <w:bCs/>
          <w:color w:val="232E56"/>
          <w:sz w:val="22"/>
          <w:szCs w:val="22"/>
        </w:rPr>
        <w:t>Secondments</w:t>
      </w:r>
      <w:bookmarkEnd w:id="117"/>
      <w:r w:rsidRPr="0043299D">
        <w:rPr>
          <w:rFonts w:ascii="Arial" w:hAnsi="Arial" w:cs="Arial"/>
          <w:b/>
          <w:bCs/>
          <w:color w:val="232E56"/>
          <w:sz w:val="22"/>
          <w:szCs w:val="22"/>
        </w:rPr>
        <w:t xml:space="preserve"> </w:t>
      </w:r>
      <w:bookmarkEnd w:id="118"/>
    </w:p>
    <w:p w14:paraId="67742B6E" w14:textId="08278DC6" w:rsidR="00701A83" w:rsidRPr="00872AE3" w:rsidRDefault="00701A83" w:rsidP="00250116">
      <w:pPr>
        <w:pStyle w:val="SPSSectionHeading"/>
        <w:spacing w:line="276" w:lineRule="auto"/>
        <w:jc w:val="both"/>
        <w:rPr>
          <w:rFonts w:cs="Arial"/>
          <w:b w:val="0"/>
          <w:color w:val="232E56"/>
          <w:sz w:val="22"/>
          <w:szCs w:val="22"/>
        </w:rPr>
      </w:pPr>
    </w:p>
    <w:p w14:paraId="2E49F1D6" w14:textId="10ECE2C0" w:rsidR="00E66FF0" w:rsidRPr="00872AE3" w:rsidRDefault="00E66FF0" w:rsidP="00250116">
      <w:pPr>
        <w:pStyle w:val="SPSSectionHeading"/>
        <w:spacing w:line="276" w:lineRule="auto"/>
        <w:jc w:val="both"/>
        <w:rPr>
          <w:rFonts w:cs="Arial"/>
          <w:b w:val="0"/>
          <w:color w:val="232E56"/>
          <w:sz w:val="22"/>
          <w:szCs w:val="22"/>
        </w:rPr>
      </w:pPr>
      <w:r w:rsidRPr="00B050B4">
        <w:rPr>
          <w:rFonts w:cs="Arial"/>
          <w:b w:val="0"/>
          <w:color w:val="232E56"/>
          <w:sz w:val="22"/>
          <w:szCs w:val="22"/>
        </w:rPr>
        <w:t xml:space="preserve">Where a member of staff takes on additional accountabilities on a temporary basis the </w:t>
      </w:r>
      <w:r w:rsidR="00477AB1" w:rsidRPr="00B050B4">
        <w:rPr>
          <w:rFonts w:cs="Arial"/>
          <w:b w:val="0"/>
          <w:color w:val="232E56"/>
          <w:sz w:val="22"/>
          <w:szCs w:val="22"/>
          <w:lang w:val="en-GB"/>
        </w:rPr>
        <w:t xml:space="preserve">Executive Headteacher </w:t>
      </w:r>
      <w:r w:rsidRPr="00B050B4">
        <w:rPr>
          <w:rFonts w:cs="Arial"/>
          <w:b w:val="0"/>
          <w:color w:val="232E56"/>
          <w:sz w:val="22"/>
          <w:szCs w:val="22"/>
        </w:rPr>
        <w:t>may determine whether they should move to a higher grade commensurate with the additional responsibilities for</w:t>
      </w:r>
      <w:r w:rsidRPr="00872AE3">
        <w:rPr>
          <w:rFonts w:cs="Arial"/>
          <w:b w:val="0"/>
          <w:color w:val="232E56"/>
          <w:sz w:val="22"/>
          <w:szCs w:val="22"/>
        </w:rPr>
        <w:t xml:space="preserve"> a time limited period.</w:t>
      </w:r>
    </w:p>
    <w:p w14:paraId="65CF5E0E" w14:textId="77777777" w:rsidR="00E66FF0" w:rsidRPr="00872AE3" w:rsidRDefault="00E66FF0" w:rsidP="00250116">
      <w:pPr>
        <w:pStyle w:val="SPSSectionHeading"/>
        <w:spacing w:line="276" w:lineRule="auto"/>
        <w:jc w:val="both"/>
        <w:rPr>
          <w:rFonts w:cs="Arial"/>
          <w:b w:val="0"/>
          <w:color w:val="232E56"/>
          <w:sz w:val="22"/>
          <w:szCs w:val="22"/>
        </w:rPr>
      </w:pPr>
    </w:p>
    <w:p w14:paraId="5F582B95" w14:textId="77777777" w:rsidR="00E66FF0" w:rsidRPr="00872AE3" w:rsidRDefault="00E66FF0" w:rsidP="00250116">
      <w:pPr>
        <w:pStyle w:val="SPSSectionHeading"/>
        <w:spacing w:line="276" w:lineRule="auto"/>
        <w:jc w:val="both"/>
        <w:rPr>
          <w:rFonts w:cs="Arial"/>
          <w:b w:val="0"/>
          <w:color w:val="232E56"/>
          <w:sz w:val="22"/>
          <w:szCs w:val="22"/>
        </w:rPr>
      </w:pPr>
      <w:r w:rsidRPr="00872AE3">
        <w:rPr>
          <w:rFonts w:cs="Arial"/>
          <w:b w:val="0"/>
          <w:color w:val="232E56"/>
          <w:sz w:val="22"/>
          <w:szCs w:val="22"/>
        </w:rPr>
        <w:t>An Employee may also be seconded to a higher graded post to cover the temporary absence of the substantive post holder.</w:t>
      </w:r>
    </w:p>
    <w:p w14:paraId="7809240E" w14:textId="196D40D3" w:rsidR="00C6169C" w:rsidRDefault="00C6169C" w:rsidP="00250116">
      <w:pPr>
        <w:pStyle w:val="SPSSectionHeading"/>
        <w:spacing w:line="276" w:lineRule="auto"/>
        <w:jc w:val="both"/>
        <w:rPr>
          <w:rFonts w:cs="Arial"/>
          <w:b w:val="0"/>
          <w:color w:val="232E56"/>
          <w:sz w:val="22"/>
          <w:szCs w:val="22"/>
        </w:rPr>
      </w:pPr>
    </w:p>
    <w:p w14:paraId="7FD705AC" w14:textId="6A3D66AE" w:rsidR="00C6169C" w:rsidRPr="00872AE3" w:rsidRDefault="00C6169C" w:rsidP="00250116">
      <w:pPr>
        <w:pStyle w:val="SPSSectionHeading"/>
        <w:spacing w:line="276" w:lineRule="auto"/>
        <w:jc w:val="both"/>
        <w:rPr>
          <w:rFonts w:cs="Arial"/>
          <w:b w:val="0"/>
          <w:color w:val="232E56"/>
          <w:sz w:val="22"/>
          <w:szCs w:val="22"/>
        </w:rPr>
      </w:pPr>
      <w:r>
        <w:rPr>
          <w:rFonts w:cs="Arial"/>
          <w:b w:val="0"/>
          <w:color w:val="232E56"/>
          <w:sz w:val="22"/>
          <w:szCs w:val="22"/>
        </w:rPr>
        <w:t>Where an Employee is sec</w:t>
      </w:r>
      <w:r w:rsidR="008A336D">
        <w:rPr>
          <w:rFonts w:cs="Arial"/>
          <w:b w:val="0"/>
          <w:color w:val="232E56"/>
          <w:sz w:val="22"/>
          <w:szCs w:val="22"/>
        </w:rPr>
        <w:t xml:space="preserve">onded – their anniversary date and positive anniversary count will be reset to the start of the secondment.  The </w:t>
      </w:r>
      <w:r w:rsidR="00256ED8">
        <w:rPr>
          <w:rFonts w:cs="Arial"/>
          <w:b w:val="0"/>
          <w:color w:val="232E56"/>
          <w:sz w:val="22"/>
          <w:szCs w:val="22"/>
        </w:rPr>
        <w:t>anniversary da</w:t>
      </w:r>
      <w:r w:rsidR="00723BEA">
        <w:rPr>
          <w:rFonts w:cs="Arial"/>
          <w:b w:val="0"/>
          <w:color w:val="232E56"/>
          <w:sz w:val="22"/>
          <w:szCs w:val="22"/>
        </w:rPr>
        <w:t>t</w:t>
      </w:r>
      <w:r w:rsidR="00256ED8">
        <w:rPr>
          <w:rFonts w:cs="Arial"/>
          <w:b w:val="0"/>
          <w:color w:val="232E56"/>
          <w:sz w:val="22"/>
          <w:szCs w:val="22"/>
        </w:rPr>
        <w:t>e in the substantive role will remain unchanged and</w:t>
      </w:r>
      <w:r w:rsidR="00F35132">
        <w:rPr>
          <w:rFonts w:cs="Arial"/>
          <w:b w:val="0"/>
          <w:color w:val="232E56"/>
          <w:sz w:val="22"/>
          <w:szCs w:val="22"/>
        </w:rPr>
        <w:t xml:space="preserve"> previous positive assessments will be ‘banked’  On returning to the substantive role </w:t>
      </w:r>
      <w:r w:rsidR="00303739">
        <w:rPr>
          <w:rFonts w:cs="Arial"/>
          <w:b w:val="0"/>
          <w:color w:val="232E56"/>
          <w:sz w:val="22"/>
          <w:szCs w:val="22"/>
        </w:rPr>
        <w:t xml:space="preserve">the salary should reflect and progression they would have received had they been in post.  </w:t>
      </w:r>
    </w:p>
    <w:p w14:paraId="3848F31E" w14:textId="649187C4" w:rsidR="005A6142" w:rsidRPr="00872AE3" w:rsidRDefault="005A6142" w:rsidP="00250116">
      <w:pPr>
        <w:widowControl w:val="0"/>
        <w:autoSpaceDE w:val="0"/>
        <w:autoSpaceDN w:val="0"/>
        <w:spacing w:after="0" w:line="276" w:lineRule="auto"/>
        <w:jc w:val="both"/>
        <w:rPr>
          <w:rFonts w:ascii="Arial" w:hAnsi="Arial" w:cs="Arial"/>
          <w:color w:val="232E56"/>
          <w:sz w:val="22"/>
          <w:szCs w:val="22"/>
          <w:lang w:val="en-US"/>
        </w:rPr>
      </w:pPr>
    </w:p>
    <w:p w14:paraId="120BC70C" w14:textId="77777777" w:rsidR="00A5041B" w:rsidRPr="0043299D" w:rsidRDefault="00A5041B" w:rsidP="00872AE3">
      <w:pPr>
        <w:pStyle w:val="Heading2"/>
        <w:rPr>
          <w:rFonts w:ascii="Arial" w:hAnsi="Arial" w:cs="Arial"/>
          <w:b/>
          <w:bCs/>
          <w:color w:val="232E56"/>
          <w:sz w:val="22"/>
          <w:szCs w:val="22"/>
        </w:rPr>
      </w:pPr>
      <w:bookmarkStart w:id="119" w:name="_Toc213660788"/>
      <w:bookmarkStart w:id="120" w:name="redeterminationofgrade"/>
      <w:r w:rsidRPr="0043299D">
        <w:rPr>
          <w:rFonts w:ascii="Arial" w:hAnsi="Arial" w:cs="Arial"/>
          <w:b/>
          <w:bCs/>
          <w:color w:val="232E56"/>
          <w:sz w:val="22"/>
          <w:szCs w:val="22"/>
        </w:rPr>
        <w:t>17.2 Redetermination of grade</w:t>
      </w:r>
      <w:bookmarkEnd w:id="119"/>
    </w:p>
    <w:bookmarkEnd w:id="120"/>
    <w:p w14:paraId="73742AAE" w14:textId="52614811" w:rsidR="002945DE" w:rsidRPr="00872AE3" w:rsidRDefault="002945DE" w:rsidP="00250116">
      <w:pPr>
        <w:pStyle w:val="SPSSectionHeading"/>
        <w:spacing w:line="276" w:lineRule="auto"/>
        <w:jc w:val="both"/>
        <w:rPr>
          <w:rFonts w:cs="Arial"/>
          <w:b w:val="0"/>
          <w:color w:val="232E56"/>
          <w:sz w:val="22"/>
          <w:szCs w:val="22"/>
        </w:rPr>
      </w:pPr>
    </w:p>
    <w:p w14:paraId="26E13CA0" w14:textId="625C283C" w:rsidR="00244918" w:rsidRPr="00872AE3" w:rsidRDefault="00244918" w:rsidP="00250116">
      <w:pPr>
        <w:pStyle w:val="SPSSectionHeading"/>
        <w:spacing w:line="276" w:lineRule="auto"/>
        <w:jc w:val="both"/>
        <w:rPr>
          <w:rFonts w:cs="Arial"/>
          <w:b w:val="0"/>
          <w:bCs/>
          <w:color w:val="232E56"/>
          <w:sz w:val="22"/>
          <w:szCs w:val="22"/>
        </w:rPr>
      </w:pPr>
      <w:r w:rsidRPr="00872AE3">
        <w:rPr>
          <w:rFonts w:cs="Arial"/>
          <w:b w:val="0"/>
          <w:color w:val="232E56"/>
          <w:sz w:val="22"/>
          <w:szCs w:val="22"/>
        </w:rPr>
        <w:t xml:space="preserve">Where </w:t>
      </w:r>
      <w:r w:rsidR="003B79E5" w:rsidRPr="00872AE3">
        <w:rPr>
          <w:rFonts w:cs="Arial"/>
          <w:b w:val="0"/>
          <w:color w:val="232E56"/>
          <w:sz w:val="22"/>
          <w:szCs w:val="22"/>
        </w:rPr>
        <w:t>it is</w:t>
      </w:r>
      <w:r w:rsidRPr="00872AE3">
        <w:rPr>
          <w:rFonts w:cs="Arial"/>
          <w:b w:val="0"/>
          <w:color w:val="232E56"/>
          <w:sz w:val="22"/>
          <w:szCs w:val="22"/>
        </w:rPr>
        <w:t xml:space="preserve"> determine</w:t>
      </w:r>
      <w:r w:rsidR="003B79E5" w:rsidRPr="00872AE3">
        <w:rPr>
          <w:rFonts w:cs="Arial"/>
          <w:b w:val="0"/>
          <w:color w:val="232E56"/>
          <w:sz w:val="22"/>
          <w:szCs w:val="22"/>
        </w:rPr>
        <w:t>d as a result of job review, restructure or other process</w:t>
      </w:r>
      <w:r w:rsidRPr="00872AE3">
        <w:rPr>
          <w:rFonts w:cs="Arial"/>
          <w:b w:val="0"/>
          <w:color w:val="232E56"/>
          <w:sz w:val="22"/>
          <w:szCs w:val="22"/>
        </w:rPr>
        <w:t xml:space="preserve"> that there has been a permanent change in the accountabilities of a post, a role may be regraded</w:t>
      </w:r>
      <w:r w:rsidR="00553F82" w:rsidRPr="00872AE3">
        <w:rPr>
          <w:rFonts w:cs="Arial"/>
          <w:b w:val="0"/>
          <w:color w:val="232E56"/>
          <w:sz w:val="22"/>
          <w:szCs w:val="22"/>
        </w:rPr>
        <w:t xml:space="preserve"> following a job benchmarking/ </w:t>
      </w:r>
      <w:r w:rsidR="0012123A" w:rsidRPr="00872AE3">
        <w:rPr>
          <w:rFonts w:cs="Arial"/>
          <w:b w:val="0"/>
          <w:color w:val="232E56"/>
          <w:sz w:val="22"/>
          <w:szCs w:val="22"/>
        </w:rPr>
        <w:t>evaluation process</w:t>
      </w:r>
      <w:r w:rsidRPr="00872AE3">
        <w:rPr>
          <w:rFonts w:cs="Arial"/>
          <w:color w:val="232E56"/>
          <w:sz w:val="22"/>
          <w:szCs w:val="22"/>
        </w:rPr>
        <w:t>.</w:t>
      </w:r>
      <w:r w:rsidR="001F7173" w:rsidRPr="00872AE3">
        <w:rPr>
          <w:rFonts w:cs="Arial"/>
          <w:color w:val="232E56"/>
          <w:sz w:val="22"/>
          <w:szCs w:val="22"/>
        </w:rPr>
        <w:t xml:space="preserve"> </w:t>
      </w:r>
      <w:r w:rsidR="001F7173" w:rsidRPr="00872AE3">
        <w:rPr>
          <w:rFonts w:cs="Arial"/>
          <w:b w:val="0"/>
          <w:bCs/>
          <w:color w:val="232E56"/>
          <w:sz w:val="22"/>
          <w:szCs w:val="22"/>
        </w:rPr>
        <w:t>Any re</w:t>
      </w:r>
      <w:r w:rsidR="00774412" w:rsidRPr="00872AE3">
        <w:rPr>
          <w:rFonts w:cs="Arial"/>
          <w:b w:val="0"/>
          <w:bCs/>
          <w:color w:val="232E56"/>
          <w:sz w:val="22"/>
          <w:szCs w:val="22"/>
        </w:rPr>
        <w:t>grading</w:t>
      </w:r>
      <w:r w:rsidR="001F7173" w:rsidRPr="00872AE3">
        <w:rPr>
          <w:rFonts w:cs="Arial"/>
          <w:b w:val="0"/>
          <w:bCs/>
          <w:color w:val="232E56"/>
          <w:sz w:val="22"/>
          <w:szCs w:val="22"/>
        </w:rPr>
        <w:t xml:space="preserve"> will be made with reference to the</w:t>
      </w:r>
      <w:r w:rsidR="004E5CFA" w:rsidRPr="00872AE3">
        <w:rPr>
          <w:rFonts w:cs="Arial"/>
          <w:b w:val="0"/>
          <w:bCs/>
          <w:color w:val="232E56"/>
          <w:sz w:val="22"/>
          <w:szCs w:val="22"/>
        </w:rPr>
        <w:t xml:space="preserve"> Kent Scheme</w:t>
      </w:r>
      <w:r w:rsidR="001F7173" w:rsidRPr="00872AE3">
        <w:rPr>
          <w:rFonts w:cs="Arial"/>
          <w:b w:val="0"/>
          <w:bCs/>
          <w:color w:val="232E56"/>
          <w:sz w:val="22"/>
          <w:szCs w:val="22"/>
        </w:rPr>
        <w:t xml:space="preserve"> </w:t>
      </w:r>
      <w:r w:rsidR="006D40FB" w:rsidRPr="00872AE3">
        <w:rPr>
          <w:rFonts w:cs="Arial"/>
          <w:b w:val="0"/>
          <w:bCs/>
          <w:color w:val="232E56"/>
          <w:sz w:val="22"/>
          <w:szCs w:val="22"/>
        </w:rPr>
        <w:t>job</w:t>
      </w:r>
      <w:r w:rsidR="002670E0" w:rsidRPr="00872AE3">
        <w:rPr>
          <w:rFonts w:cs="Arial"/>
          <w:b w:val="0"/>
          <w:bCs/>
          <w:color w:val="232E56"/>
          <w:sz w:val="22"/>
          <w:szCs w:val="22"/>
        </w:rPr>
        <w:t xml:space="preserve"> evaluation</w:t>
      </w:r>
      <w:r w:rsidR="006D40FB" w:rsidRPr="00872AE3">
        <w:rPr>
          <w:rFonts w:cs="Arial"/>
          <w:b w:val="0"/>
          <w:bCs/>
          <w:color w:val="232E56"/>
          <w:sz w:val="22"/>
          <w:szCs w:val="22"/>
        </w:rPr>
        <w:t xml:space="preserve"> </w:t>
      </w:r>
      <w:r w:rsidR="00763028" w:rsidRPr="00872AE3">
        <w:rPr>
          <w:rFonts w:cs="Arial"/>
          <w:b w:val="0"/>
          <w:bCs/>
          <w:color w:val="232E56"/>
          <w:sz w:val="22"/>
          <w:szCs w:val="22"/>
        </w:rPr>
        <w:t xml:space="preserve">/ benchmarking </w:t>
      </w:r>
      <w:r w:rsidR="006D40FB" w:rsidRPr="00872AE3">
        <w:rPr>
          <w:rFonts w:cs="Arial"/>
          <w:b w:val="0"/>
          <w:bCs/>
          <w:color w:val="232E56"/>
          <w:sz w:val="22"/>
          <w:szCs w:val="22"/>
        </w:rPr>
        <w:t>framework</w:t>
      </w:r>
      <w:r w:rsidR="00E37084" w:rsidRPr="00872AE3">
        <w:rPr>
          <w:rFonts w:cs="Arial"/>
          <w:b w:val="0"/>
          <w:bCs/>
          <w:color w:val="232E56"/>
          <w:sz w:val="22"/>
          <w:szCs w:val="22"/>
        </w:rPr>
        <w:t>.</w:t>
      </w:r>
      <w:r w:rsidR="006D40FB" w:rsidRPr="00872AE3">
        <w:rPr>
          <w:rFonts w:cs="Arial"/>
          <w:b w:val="0"/>
          <w:bCs/>
          <w:color w:val="232E56"/>
          <w:sz w:val="22"/>
          <w:szCs w:val="22"/>
        </w:rPr>
        <w:t xml:space="preserve"> </w:t>
      </w:r>
    </w:p>
    <w:p w14:paraId="29DF9447" w14:textId="77777777" w:rsidR="00244918" w:rsidRPr="00872AE3" w:rsidRDefault="00244918" w:rsidP="00250116">
      <w:pPr>
        <w:pStyle w:val="SPSSectionHeading"/>
        <w:spacing w:line="276" w:lineRule="auto"/>
        <w:jc w:val="both"/>
        <w:rPr>
          <w:rFonts w:cs="Arial"/>
          <w:b w:val="0"/>
          <w:color w:val="232E56"/>
          <w:sz w:val="22"/>
          <w:szCs w:val="22"/>
        </w:rPr>
      </w:pPr>
    </w:p>
    <w:p w14:paraId="01482C95" w14:textId="77777777" w:rsidR="00244918" w:rsidRPr="00872AE3" w:rsidRDefault="00244918" w:rsidP="00250116">
      <w:pPr>
        <w:pStyle w:val="SPSSectionHeading"/>
        <w:spacing w:line="276" w:lineRule="auto"/>
        <w:jc w:val="both"/>
        <w:rPr>
          <w:rFonts w:cs="Arial"/>
          <w:b w:val="0"/>
          <w:color w:val="232E56"/>
          <w:sz w:val="22"/>
          <w:szCs w:val="22"/>
        </w:rPr>
      </w:pPr>
      <w:r w:rsidRPr="00872AE3">
        <w:rPr>
          <w:rFonts w:cs="Arial"/>
          <w:b w:val="0"/>
          <w:color w:val="232E56"/>
          <w:sz w:val="22"/>
          <w:szCs w:val="22"/>
        </w:rPr>
        <w:t>Written notification will be provided of any change in salary or grade.</w:t>
      </w:r>
    </w:p>
    <w:p w14:paraId="39E4E4E0" w14:textId="77777777" w:rsidR="004E5CFA" w:rsidRPr="00872AE3" w:rsidRDefault="004E5CFA" w:rsidP="00250116">
      <w:pPr>
        <w:pStyle w:val="SPSSectionHeading"/>
        <w:spacing w:line="276" w:lineRule="auto"/>
        <w:jc w:val="both"/>
        <w:rPr>
          <w:rFonts w:cs="Arial"/>
          <w:b w:val="0"/>
          <w:color w:val="232E56"/>
          <w:sz w:val="22"/>
          <w:szCs w:val="22"/>
        </w:rPr>
      </w:pPr>
    </w:p>
    <w:p w14:paraId="5F0D0E89" w14:textId="5F1DC3DA" w:rsidR="0027548F" w:rsidRPr="00872AE3" w:rsidRDefault="00143A24" w:rsidP="00250116">
      <w:pPr>
        <w:pStyle w:val="SPSSectionHeading"/>
        <w:spacing w:line="276" w:lineRule="auto"/>
        <w:jc w:val="both"/>
        <w:rPr>
          <w:rFonts w:cs="Arial"/>
          <w:b w:val="0"/>
          <w:color w:val="232E56"/>
          <w:sz w:val="22"/>
          <w:szCs w:val="22"/>
          <w:lang w:val="en-GB"/>
        </w:rPr>
      </w:pPr>
      <w:r w:rsidRPr="00872AE3">
        <w:rPr>
          <w:rFonts w:cs="Arial"/>
          <w:b w:val="0"/>
          <w:color w:val="232E56"/>
          <w:sz w:val="22"/>
          <w:szCs w:val="22"/>
          <w:lang w:val="en-GB"/>
        </w:rPr>
        <w:t xml:space="preserve">Salary increases as a result of re-grading will take effect from the beginning of the month in which the process was initiated and will be based on the bottom of the new grade, or a 2.5% increase to the current salary, whichever is the greater – </w:t>
      </w:r>
      <w:r w:rsidRPr="00872AE3">
        <w:rPr>
          <w:rFonts w:cs="Arial"/>
          <w:b w:val="0"/>
          <w:bCs/>
          <w:color w:val="232E56"/>
          <w:sz w:val="22"/>
          <w:szCs w:val="22"/>
          <w:lang w:val="en-GB"/>
        </w:rPr>
        <w:t xml:space="preserve">unless exceptional circumstances exist to justify and alternative </w:t>
      </w:r>
      <w:r w:rsidR="000F1386" w:rsidRPr="00872AE3">
        <w:rPr>
          <w:rFonts w:cs="Arial"/>
          <w:b w:val="0"/>
          <w:bCs/>
          <w:color w:val="232E56"/>
          <w:sz w:val="22"/>
          <w:szCs w:val="22"/>
          <w:lang w:val="en-GB"/>
        </w:rPr>
        <w:t>approach.</w:t>
      </w:r>
    </w:p>
    <w:p w14:paraId="04905EE6" w14:textId="77777777" w:rsidR="00143A24" w:rsidRPr="00872AE3" w:rsidRDefault="00143A24" w:rsidP="00250116">
      <w:pPr>
        <w:pStyle w:val="SPSSectionHeading"/>
        <w:spacing w:line="276" w:lineRule="auto"/>
        <w:jc w:val="both"/>
        <w:rPr>
          <w:rFonts w:cs="Arial"/>
          <w:b w:val="0"/>
          <w:color w:val="232E56"/>
          <w:sz w:val="22"/>
          <w:szCs w:val="22"/>
        </w:rPr>
      </w:pPr>
    </w:p>
    <w:p w14:paraId="7E55D0F1" w14:textId="1C881F0B" w:rsidR="00B832CD" w:rsidRPr="00872AE3" w:rsidRDefault="00F6735E"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w:t>
      </w:r>
      <w:r w:rsidR="00B832CD" w:rsidRPr="00872AE3">
        <w:rPr>
          <w:rFonts w:ascii="Arial" w:hAnsi="Arial" w:cs="Arial"/>
          <w:color w:val="232E56"/>
          <w:sz w:val="22"/>
          <w:szCs w:val="22"/>
        </w:rPr>
        <w:t xml:space="preserve"> date of the</w:t>
      </w:r>
      <w:r w:rsidR="00D968E0" w:rsidRPr="00872AE3">
        <w:rPr>
          <w:rFonts w:ascii="Arial" w:hAnsi="Arial" w:cs="Arial"/>
          <w:color w:val="232E56"/>
          <w:sz w:val="22"/>
          <w:szCs w:val="22"/>
        </w:rPr>
        <w:t xml:space="preserve"> </w:t>
      </w:r>
      <w:r w:rsidR="00774412" w:rsidRPr="00872AE3">
        <w:rPr>
          <w:rFonts w:ascii="Arial" w:hAnsi="Arial" w:cs="Arial"/>
          <w:color w:val="232E56"/>
          <w:sz w:val="22"/>
          <w:szCs w:val="22"/>
        </w:rPr>
        <w:t>re</w:t>
      </w:r>
      <w:r w:rsidR="00D968E0" w:rsidRPr="00872AE3">
        <w:rPr>
          <w:rFonts w:ascii="Arial" w:hAnsi="Arial" w:cs="Arial"/>
          <w:color w:val="232E56"/>
          <w:sz w:val="22"/>
          <w:szCs w:val="22"/>
        </w:rPr>
        <w:t>-</w:t>
      </w:r>
      <w:r w:rsidR="00774412" w:rsidRPr="00872AE3">
        <w:rPr>
          <w:rFonts w:ascii="Arial" w:hAnsi="Arial" w:cs="Arial"/>
          <w:color w:val="232E56"/>
          <w:sz w:val="22"/>
          <w:szCs w:val="22"/>
        </w:rPr>
        <w:t xml:space="preserve">grading </w:t>
      </w:r>
      <w:r w:rsidR="00B832CD" w:rsidRPr="00872AE3">
        <w:rPr>
          <w:rFonts w:ascii="Arial" w:hAnsi="Arial" w:cs="Arial"/>
          <w:color w:val="232E56"/>
          <w:sz w:val="22"/>
          <w:szCs w:val="22"/>
        </w:rPr>
        <w:t xml:space="preserve">will become the new ‘anniversary date’ for the purpose of pay reviews.  </w:t>
      </w:r>
      <w:r w:rsidR="003A0A1F" w:rsidRPr="00872AE3">
        <w:rPr>
          <w:rFonts w:ascii="Arial" w:hAnsi="Arial" w:cs="Arial"/>
          <w:color w:val="232E56"/>
          <w:sz w:val="22"/>
          <w:szCs w:val="22"/>
        </w:rPr>
        <w:t xml:space="preserve">Following </w:t>
      </w:r>
      <w:r w:rsidR="00EA1CBD" w:rsidRPr="00872AE3">
        <w:rPr>
          <w:rFonts w:ascii="Arial" w:hAnsi="Arial" w:cs="Arial"/>
          <w:color w:val="232E56"/>
          <w:sz w:val="22"/>
          <w:szCs w:val="22"/>
        </w:rPr>
        <w:t>a</w:t>
      </w:r>
      <w:r w:rsidR="00B21C32" w:rsidRPr="00872AE3">
        <w:rPr>
          <w:rFonts w:ascii="Arial" w:hAnsi="Arial" w:cs="Arial"/>
          <w:color w:val="232E56"/>
          <w:sz w:val="22"/>
          <w:szCs w:val="22"/>
        </w:rPr>
        <w:t xml:space="preserve"> </w:t>
      </w:r>
      <w:r w:rsidR="00EA1CBD" w:rsidRPr="00872AE3">
        <w:rPr>
          <w:rFonts w:ascii="Arial" w:hAnsi="Arial" w:cs="Arial"/>
          <w:color w:val="232E56"/>
          <w:sz w:val="22"/>
          <w:szCs w:val="22"/>
        </w:rPr>
        <w:t>re-grading</w:t>
      </w:r>
      <w:r w:rsidR="00B21C32" w:rsidRPr="00872AE3">
        <w:rPr>
          <w:rFonts w:ascii="Arial" w:hAnsi="Arial" w:cs="Arial"/>
          <w:color w:val="232E56"/>
          <w:sz w:val="22"/>
          <w:szCs w:val="22"/>
        </w:rPr>
        <w:t xml:space="preserve"> the Employee will</w:t>
      </w:r>
      <w:r w:rsidR="00873A96" w:rsidRPr="00872AE3">
        <w:rPr>
          <w:rFonts w:ascii="Arial" w:hAnsi="Arial" w:cs="Arial"/>
          <w:color w:val="232E56"/>
          <w:sz w:val="22"/>
          <w:szCs w:val="22"/>
        </w:rPr>
        <w:t xml:space="preserve"> need to achieve the required number of ‘positive’ reviews for the new grade in order to receive pay progression.</w:t>
      </w:r>
    </w:p>
    <w:p w14:paraId="36840CB1" w14:textId="77777777" w:rsidR="00701A83" w:rsidRPr="00872AE3" w:rsidRDefault="00701A83" w:rsidP="00250116">
      <w:pPr>
        <w:widowControl w:val="0"/>
        <w:autoSpaceDE w:val="0"/>
        <w:autoSpaceDN w:val="0"/>
        <w:spacing w:after="0" w:line="276" w:lineRule="auto"/>
        <w:jc w:val="both"/>
        <w:rPr>
          <w:rFonts w:ascii="Arial" w:hAnsi="Arial" w:cs="Arial"/>
          <w:color w:val="232E56"/>
          <w:sz w:val="22"/>
          <w:szCs w:val="22"/>
        </w:rPr>
      </w:pPr>
    </w:p>
    <w:p w14:paraId="0EF85DB2" w14:textId="6A828E52" w:rsidR="00B832CD" w:rsidRDefault="00B832CD" w:rsidP="00250116">
      <w:pPr>
        <w:widowControl w:val="0"/>
        <w:autoSpaceDE w:val="0"/>
        <w:autoSpaceDN w:val="0"/>
        <w:spacing w:after="0" w:line="276" w:lineRule="auto"/>
        <w:jc w:val="both"/>
        <w:rPr>
          <w:rFonts w:ascii="Arial" w:hAnsi="Arial" w:cs="Arial"/>
          <w:color w:val="232E56"/>
          <w:sz w:val="22"/>
          <w:szCs w:val="22"/>
        </w:rPr>
      </w:pPr>
    </w:p>
    <w:p w14:paraId="2D9AD773" w14:textId="7057491E" w:rsidR="009231CF" w:rsidRDefault="009231CF" w:rsidP="00250116">
      <w:pPr>
        <w:widowControl w:val="0"/>
        <w:autoSpaceDE w:val="0"/>
        <w:autoSpaceDN w:val="0"/>
        <w:spacing w:after="0" w:line="276" w:lineRule="auto"/>
        <w:jc w:val="both"/>
        <w:rPr>
          <w:rFonts w:ascii="Arial" w:hAnsi="Arial" w:cs="Arial"/>
          <w:color w:val="232E56"/>
          <w:sz w:val="22"/>
          <w:szCs w:val="22"/>
        </w:rPr>
      </w:pPr>
    </w:p>
    <w:p w14:paraId="5F9D0406" w14:textId="77777777" w:rsidR="009231CF" w:rsidRDefault="009231CF" w:rsidP="00250116">
      <w:pPr>
        <w:widowControl w:val="0"/>
        <w:autoSpaceDE w:val="0"/>
        <w:autoSpaceDN w:val="0"/>
        <w:spacing w:after="0" w:line="276" w:lineRule="auto"/>
        <w:jc w:val="both"/>
        <w:rPr>
          <w:rFonts w:ascii="Arial" w:hAnsi="Arial" w:cs="Arial"/>
          <w:color w:val="232E56"/>
          <w:sz w:val="22"/>
          <w:szCs w:val="22"/>
        </w:rPr>
      </w:pPr>
    </w:p>
    <w:p w14:paraId="0CF9ACF3" w14:textId="77777777" w:rsidR="0043299D" w:rsidRPr="00872AE3" w:rsidRDefault="0043299D" w:rsidP="00250116">
      <w:pPr>
        <w:widowControl w:val="0"/>
        <w:autoSpaceDE w:val="0"/>
        <w:autoSpaceDN w:val="0"/>
        <w:spacing w:after="0" w:line="276" w:lineRule="auto"/>
        <w:jc w:val="both"/>
        <w:rPr>
          <w:rFonts w:ascii="Arial" w:hAnsi="Arial" w:cs="Arial"/>
          <w:color w:val="232E56"/>
          <w:sz w:val="22"/>
          <w:szCs w:val="22"/>
        </w:rPr>
      </w:pPr>
    </w:p>
    <w:p w14:paraId="260413C9" w14:textId="68DFC2BE" w:rsidR="00A5041B" w:rsidRPr="0043299D" w:rsidRDefault="00A5041B" w:rsidP="00872AE3">
      <w:pPr>
        <w:pStyle w:val="Heading2"/>
        <w:rPr>
          <w:rFonts w:ascii="Arial" w:hAnsi="Arial" w:cs="Arial"/>
          <w:b/>
          <w:bCs/>
          <w:color w:val="232E56"/>
          <w:sz w:val="22"/>
          <w:szCs w:val="22"/>
        </w:rPr>
      </w:pPr>
      <w:bookmarkStart w:id="121" w:name="_Toc213660789"/>
      <w:bookmarkStart w:id="122" w:name="salaryprotection"/>
      <w:r w:rsidRPr="0043299D">
        <w:rPr>
          <w:rFonts w:ascii="Arial" w:hAnsi="Arial" w:cs="Arial"/>
          <w:b/>
          <w:bCs/>
          <w:color w:val="232E56"/>
          <w:sz w:val="22"/>
          <w:szCs w:val="22"/>
        </w:rPr>
        <w:lastRenderedPageBreak/>
        <w:t>17.3 Salary protection</w:t>
      </w:r>
      <w:bookmarkEnd w:id="121"/>
    </w:p>
    <w:bookmarkEnd w:id="122"/>
    <w:p w14:paraId="3C192F7A"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6A7AB98E" w14:textId="77777777" w:rsidR="00DC59CF" w:rsidRPr="00872AE3" w:rsidRDefault="00DC59CF" w:rsidP="00250116">
      <w:pPr>
        <w:pStyle w:val="SPSSectionHeading"/>
        <w:spacing w:line="276" w:lineRule="auto"/>
        <w:jc w:val="both"/>
        <w:rPr>
          <w:rFonts w:cs="Arial"/>
          <w:b w:val="0"/>
          <w:i/>
          <w:color w:val="232E56"/>
          <w:sz w:val="22"/>
          <w:szCs w:val="22"/>
        </w:rPr>
      </w:pPr>
    </w:p>
    <w:p w14:paraId="16B83161" w14:textId="77777777" w:rsidR="002945DE" w:rsidRPr="00872AE3" w:rsidRDefault="002945DE" w:rsidP="00250116">
      <w:pPr>
        <w:pStyle w:val="SPSSectionHeading"/>
        <w:spacing w:line="276" w:lineRule="auto"/>
        <w:jc w:val="both"/>
        <w:rPr>
          <w:rFonts w:cs="Arial"/>
          <w:b w:val="0"/>
          <w:color w:val="232E56"/>
          <w:sz w:val="22"/>
          <w:szCs w:val="22"/>
        </w:rPr>
      </w:pPr>
      <w:bookmarkStart w:id="123" w:name="_Toc477776869"/>
      <w:r w:rsidRPr="00872AE3">
        <w:rPr>
          <w:rFonts w:cs="Arial"/>
          <w:b w:val="0"/>
          <w:color w:val="232E56"/>
          <w:sz w:val="22"/>
          <w:szCs w:val="22"/>
        </w:rPr>
        <w:t>Employees who are engaged on Kent Scheme terms may be eligible to be paid salary protection for up to 18 months should the grade of their post be reduced or if they are redeployed to a lower graded post as a result of organisational change.</w:t>
      </w:r>
      <w:bookmarkEnd w:id="123"/>
      <w:r w:rsidRPr="00872AE3">
        <w:rPr>
          <w:rFonts w:cs="Arial"/>
          <w:b w:val="0"/>
          <w:color w:val="232E56"/>
          <w:sz w:val="22"/>
          <w:szCs w:val="22"/>
        </w:rPr>
        <w:t xml:space="preserve">  </w:t>
      </w:r>
    </w:p>
    <w:p w14:paraId="334B09B7" w14:textId="77777777" w:rsidR="002945DE" w:rsidRPr="00872AE3" w:rsidRDefault="002945DE" w:rsidP="00250116">
      <w:pPr>
        <w:pStyle w:val="SPSSectionHeading"/>
        <w:spacing w:line="276" w:lineRule="auto"/>
        <w:jc w:val="both"/>
        <w:rPr>
          <w:rFonts w:cs="Arial"/>
          <w:b w:val="0"/>
          <w:color w:val="232E56"/>
          <w:sz w:val="22"/>
          <w:szCs w:val="22"/>
        </w:rPr>
      </w:pPr>
    </w:p>
    <w:p w14:paraId="60C08327" w14:textId="06F60B0D"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Where the redeployment is to a post which is more than two grades below the Employee’s previous post, the Loss of Earnings compensation will only apply to a maximum of two grades above the grade of the new substantive post.  </w:t>
      </w:r>
    </w:p>
    <w:p w14:paraId="6D72718B" w14:textId="77777777" w:rsidR="000942C7" w:rsidRPr="00872AE3" w:rsidRDefault="000942C7" w:rsidP="00250116">
      <w:pPr>
        <w:pStyle w:val="SPSSectionHeading"/>
        <w:spacing w:line="276" w:lineRule="auto"/>
        <w:jc w:val="both"/>
        <w:rPr>
          <w:rFonts w:cs="Arial"/>
          <w:b w:val="0"/>
          <w:color w:val="232E56"/>
          <w:sz w:val="22"/>
          <w:szCs w:val="22"/>
        </w:rPr>
      </w:pPr>
    </w:p>
    <w:p w14:paraId="34CA3D73" w14:textId="31CCA771" w:rsidR="000942C7" w:rsidRPr="00872AE3" w:rsidRDefault="000942C7"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Salary protection will erode over the 18 month protected period in line with the increase to the Employees </w:t>
      </w:r>
      <w:r w:rsidR="00DC59CF" w:rsidRPr="00872AE3">
        <w:rPr>
          <w:rFonts w:cs="Arial"/>
          <w:b w:val="0"/>
          <w:color w:val="232E56"/>
          <w:sz w:val="22"/>
          <w:szCs w:val="22"/>
        </w:rPr>
        <w:t>salary for their new substantive post.</w:t>
      </w:r>
    </w:p>
    <w:p w14:paraId="5474488E" w14:textId="77777777" w:rsidR="002945DE" w:rsidRPr="00872AE3" w:rsidRDefault="002945DE" w:rsidP="00250116">
      <w:pPr>
        <w:pStyle w:val="SPSSectionHeading"/>
        <w:spacing w:line="276" w:lineRule="auto"/>
        <w:jc w:val="both"/>
        <w:rPr>
          <w:rFonts w:cs="Arial"/>
          <w:b w:val="0"/>
          <w:color w:val="232E56"/>
          <w:sz w:val="22"/>
          <w:szCs w:val="22"/>
        </w:rPr>
      </w:pPr>
    </w:p>
    <w:p w14:paraId="0C10642E" w14:textId="77777777"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Changes in hours / weeks worked will not attract salary protection.</w:t>
      </w:r>
    </w:p>
    <w:p w14:paraId="068B2127" w14:textId="77777777" w:rsidR="00A26E2C" w:rsidRPr="00872AE3" w:rsidRDefault="00A26E2C" w:rsidP="00250116">
      <w:pPr>
        <w:pStyle w:val="SPSSectionHeading"/>
        <w:spacing w:line="276" w:lineRule="auto"/>
        <w:jc w:val="both"/>
        <w:rPr>
          <w:rFonts w:cs="Arial"/>
          <w:b w:val="0"/>
          <w:color w:val="232E56"/>
          <w:sz w:val="22"/>
          <w:szCs w:val="22"/>
        </w:rPr>
      </w:pPr>
    </w:p>
    <w:p w14:paraId="7590E406" w14:textId="2DA55D3A" w:rsidR="00A26E2C" w:rsidRPr="00872AE3" w:rsidRDefault="00717623" w:rsidP="00250116">
      <w:pPr>
        <w:pStyle w:val="SPSSectionHeading"/>
        <w:spacing w:line="276" w:lineRule="auto"/>
        <w:jc w:val="both"/>
        <w:rPr>
          <w:rFonts w:cs="Arial"/>
          <w:b w:val="0"/>
          <w:color w:val="232E56"/>
          <w:sz w:val="22"/>
          <w:szCs w:val="22"/>
        </w:rPr>
      </w:pPr>
      <w:r>
        <w:rPr>
          <w:rFonts w:cs="Arial"/>
          <w:b w:val="0"/>
          <w:color w:val="232E56"/>
          <w:sz w:val="22"/>
          <w:szCs w:val="22"/>
        </w:rPr>
        <w:t xml:space="preserve">Where an Employee is in receipt of salary </w:t>
      </w:r>
      <w:r w:rsidR="00495364">
        <w:rPr>
          <w:rFonts w:cs="Arial"/>
          <w:b w:val="0"/>
          <w:color w:val="232E56"/>
          <w:sz w:val="22"/>
          <w:szCs w:val="22"/>
        </w:rPr>
        <w:t>protection and</w:t>
      </w:r>
      <w:r w:rsidR="00FD1F5E">
        <w:rPr>
          <w:rFonts w:cs="Arial"/>
          <w:b w:val="0"/>
          <w:color w:val="232E56"/>
          <w:sz w:val="22"/>
          <w:szCs w:val="22"/>
        </w:rPr>
        <w:t xml:space="preserve"> is</w:t>
      </w:r>
      <w:r w:rsidR="00495364">
        <w:rPr>
          <w:rFonts w:cs="Arial"/>
          <w:b w:val="0"/>
          <w:color w:val="232E56"/>
          <w:sz w:val="22"/>
          <w:szCs w:val="22"/>
        </w:rPr>
        <w:t xml:space="preserve"> placed at the top of their new substantive grade – </w:t>
      </w:r>
      <w:r w:rsidR="00707DC1">
        <w:rPr>
          <w:rFonts w:cs="Arial"/>
          <w:b w:val="0"/>
          <w:color w:val="232E56"/>
          <w:sz w:val="22"/>
          <w:szCs w:val="22"/>
        </w:rPr>
        <w:t>their anniversary date will be</w:t>
      </w:r>
      <w:r w:rsidR="00D611DD">
        <w:rPr>
          <w:rFonts w:cs="Arial"/>
          <w:b w:val="0"/>
          <w:color w:val="232E56"/>
          <w:sz w:val="22"/>
          <w:szCs w:val="22"/>
        </w:rPr>
        <w:t xml:space="preserve"> reset </w:t>
      </w:r>
      <w:r w:rsidR="00D611DD" w:rsidRPr="009231CF">
        <w:rPr>
          <w:rFonts w:cs="Arial"/>
          <w:b w:val="0"/>
          <w:color w:val="232E56"/>
          <w:sz w:val="22"/>
          <w:szCs w:val="22"/>
        </w:rPr>
        <w:t>to 1</w:t>
      </w:r>
      <w:r w:rsidR="00D611DD" w:rsidRPr="009231CF">
        <w:rPr>
          <w:rFonts w:cs="Arial"/>
          <w:b w:val="0"/>
          <w:color w:val="232E56"/>
          <w:sz w:val="22"/>
          <w:szCs w:val="22"/>
          <w:vertAlign w:val="superscript"/>
        </w:rPr>
        <w:t>st</w:t>
      </w:r>
      <w:r w:rsidR="00D611DD" w:rsidRPr="009231CF">
        <w:rPr>
          <w:rFonts w:cs="Arial"/>
          <w:b w:val="0"/>
          <w:color w:val="232E56"/>
          <w:sz w:val="22"/>
          <w:szCs w:val="22"/>
        </w:rPr>
        <w:t xml:space="preserve"> September </w:t>
      </w:r>
      <w:r w:rsidR="002B44EB" w:rsidRPr="009231CF">
        <w:rPr>
          <w:rFonts w:cs="Arial"/>
          <w:b w:val="0"/>
          <w:color w:val="232E56"/>
          <w:sz w:val="22"/>
          <w:szCs w:val="22"/>
        </w:rPr>
        <w:t>.</w:t>
      </w:r>
      <w:r w:rsidR="002B44EB">
        <w:rPr>
          <w:rFonts w:cs="Arial"/>
          <w:b w:val="0"/>
          <w:color w:val="232E56"/>
          <w:sz w:val="22"/>
          <w:szCs w:val="22"/>
        </w:rPr>
        <w:t xml:space="preserve">The payment of the annual pay award will be </w:t>
      </w:r>
      <w:r w:rsidR="00787AE3">
        <w:rPr>
          <w:rFonts w:cs="Arial"/>
          <w:b w:val="0"/>
          <w:color w:val="232E56"/>
          <w:sz w:val="22"/>
          <w:szCs w:val="22"/>
        </w:rPr>
        <w:t>dependent</w:t>
      </w:r>
      <w:r w:rsidR="002B44EB">
        <w:rPr>
          <w:rFonts w:cs="Arial"/>
          <w:b w:val="0"/>
          <w:color w:val="232E56"/>
          <w:sz w:val="22"/>
          <w:szCs w:val="22"/>
        </w:rPr>
        <w:t xml:space="preserve"> on the Employee receiving a positive</w:t>
      </w:r>
      <w:r w:rsidR="00AF528A">
        <w:rPr>
          <w:rFonts w:cs="Arial"/>
          <w:b w:val="0"/>
          <w:color w:val="232E56"/>
          <w:sz w:val="22"/>
          <w:szCs w:val="22"/>
        </w:rPr>
        <w:t xml:space="preserve"> performance assessment</w:t>
      </w:r>
    </w:p>
    <w:p w14:paraId="6BDFDE19" w14:textId="77777777" w:rsidR="002945DE" w:rsidRPr="00872AE3" w:rsidRDefault="002945DE" w:rsidP="00250116">
      <w:pPr>
        <w:spacing w:line="276" w:lineRule="auto"/>
        <w:rPr>
          <w:rFonts w:ascii="Arial" w:hAnsi="Arial" w:cs="Arial"/>
        </w:rPr>
      </w:pPr>
    </w:p>
    <w:p w14:paraId="3285E44C" w14:textId="77777777" w:rsidR="00250116" w:rsidRPr="00872AE3" w:rsidRDefault="00250116" w:rsidP="00250116">
      <w:pPr>
        <w:pStyle w:val="SPSSectionHeading"/>
        <w:spacing w:line="276" w:lineRule="auto"/>
        <w:jc w:val="both"/>
        <w:rPr>
          <w:rFonts w:cs="Arial"/>
          <w:b w:val="0"/>
          <w:i/>
          <w:color w:val="232E56"/>
          <w:sz w:val="22"/>
          <w:szCs w:val="22"/>
        </w:rPr>
      </w:pPr>
    </w:p>
    <w:p w14:paraId="28F042AC" w14:textId="77777777" w:rsidR="00250116" w:rsidRPr="00872AE3" w:rsidRDefault="00250116" w:rsidP="00250116">
      <w:pPr>
        <w:pStyle w:val="SPSSectionHeading"/>
        <w:spacing w:line="276" w:lineRule="auto"/>
        <w:jc w:val="both"/>
        <w:rPr>
          <w:rFonts w:cs="Arial"/>
          <w:b w:val="0"/>
          <w:i/>
          <w:color w:val="232E56"/>
          <w:sz w:val="22"/>
          <w:szCs w:val="22"/>
        </w:rPr>
      </w:pPr>
    </w:p>
    <w:p w14:paraId="73C6FBC8" w14:textId="77777777" w:rsidR="00250116" w:rsidRPr="00872AE3" w:rsidRDefault="00250116" w:rsidP="00250116">
      <w:pPr>
        <w:pStyle w:val="SPSSectionHeading"/>
        <w:spacing w:line="276" w:lineRule="auto"/>
        <w:jc w:val="both"/>
        <w:rPr>
          <w:rFonts w:cs="Arial"/>
          <w:b w:val="0"/>
          <w:i/>
          <w:color w:val="232E56"/>
          <w:sz w:val="22"/>
          <w:szCs w:val="22"/>
        </w:rPr>
      </w:pPr>
    </w:p>
    <w:p w14:paraId="6F2F4890" w14:textId="77777777" w:rsidR="00250116" w:rsidRPr="00872AE3" w:rsidRDefault="00250116" w:rsidP="00250116">
      <w:pPr>
        <w:pStyle w:val="SPSSectionHeading"/>
        <w:spacing w:line="276" w:lineRule="auto"/>
        <w:jc w:val="both"/>
        <w:rPr>
          <w:rFonts w:cs="Arial"/>
          <w:b w:val="0"/>
          <w:i/>
          <w:color w:val="232E56"/>
          <w:sz w:val="22"/>
          <w:szCs w:val="22"/>
        </w:rPr>
      </w:pPr>
    </w:p>
    <w:p w14:paraId="04ED05E8" w14:textId="77777777" w:rsidR="00250116" w:rsidRPr="00872AE3" w:rsidRDefault="00250116" w:rsidP="00250116">
      <w:pPr>
        <w:pStyle w:val="SPSSectionHeading"/>
        <w:spacing w:line="276" w:lineRule="auto"/>
        <w:jc w:val="both"/>
        <w:rPr>
          <w:rFonts w:cs="Arial"/>
          <w:b w:val="0"/>
          <w:i/>
          <w:color w:val="232E56"/>
          <w:sz w:val="22"/>
          <w:szCs w:val="22"/>
        </w:rPr>
      </w:pPr>
    </w:p>
    <w:p w14:paraId="1F7F8DC2" w14:textId="77777777" w:rsidR="00250116" w:rsidRPr="00872AE3" w:rsidRDefault="00250116" w:rsidP="00250116">
      <w:pPr>
        <w:pStyle w:val="SPSSectionHeading"/>
        <w:spacing w:line="276" w:lineRule="auto"/>
        <w:jc w:val="both"/>
        <w:rPr>
          <w:rFonts w:cs="Arial"/>
          <w:b w:val="0"/>
          <w:i/>
          <w:color w:val="232E56"/>
          <w:sz w:val="22"/>
          <w:szCs w:val="22"/>
        </w:rPr>
      </w:pPr>
    </w:p>
    <w:p w14:paraId="7D665853" w14:textId="53EBBD84" w:rsidR="00362BE6" w:rsidRDefault="00362BE6" w:rsidP="00250116">
      <w:pPr>
        <w:pStyle w:val="SPSSectionHeading"/>
        <w:spacing w:line="276" w:lineRule="auto"/>
        <w:jc w:val="both"/>
        <w:rPr>
          <w:rFonts w:cs="Arial"/>
          <w:b w:val="0"/>
          <w:i/>
          <w:color w:val="232E56"/>
          <w:sz w:val="22"/>
          <w:szCs w:val="22"/>
        </w:rPr>
      </w:pPr>
    </w:p>
    <w:p w14:paraId="15D2524A" w14:textId="135B795A" w:rsidR="00F758B9" w:rsidRDefault="00F758B9" w:rsidP="00250116">
      <w:pPr>
        <w:pStyle w:val="SPSSectionHeading"/>
        <w:spacing w:line="276" w:lineRule="auto"/>
        <w:jc w:val="both"/>
        <w:rPr>
          <w:rFonts w:cs="Arial"/>
          <w:b w:val="0"/>
          <w:i/>
          <w:color w:val="232E56"/>
          <w:sz w:val="22"/>
          <w:szCs w:val="22"/>
        </w:rPr>
      </w:pPr>
    </w:p>
    <w:p w14:paraId="374B29AB" w14:textId="37AB6A47" w:rsidR="007D73E8" w:rsidRDefault="007D73E8" w:rsidP="00250116">
      <w:pPr>
        <w:pStyle w:val="SPSSectionHeading"/>
        <w:spacing w:line="276" w:lineRule="auto"/>
        <w:jc w:val="both"/>
        <w:rPr>
          <w:rFonts w:cs="Arial"/>
          <w:b w:val="0"/>
          <w:i/>
          <w:color w:val="232E56"/>
          <w:sz w:val="22"/>
          <w:szCs w:val="22"/>
        </w:rPr>
      </w:pPr>
    </w:p>
    <w:p w14:paraId="4618EB40" w14:textId="69B79F9E" w:rsidR="007D73E8" w:rsidRDefault="007D73E8" w:rsidP="00250116">
      <w:pPr>
        <w:pStyle w:val="SPSSectionHeading"/>
        <w:spacing w:line="276" w:lineRule="auto"/>
        <w:jc w:val="both"/>
        <w:rPr>
          <w:rFonts w:cs="Arial"/>
          <w:b w:val="0"/>
          <w:i/>
          <w:color w:val="232E56"/>
          <w:sz w:val="22"/>
          <w:szCs w:val="22"/>
        </w:rPr>
      </w:pPr>
    </w:p>
    <w:p w14:paraId="44737181" w14:textId="0BEC29BC" w:rsidR="007D73E8" w:rsidRDefault="007D73E8" w:rsidP="00250116">
      <w:pPr>
        <w:pStyle w:val="SPSSectionHeading"/>
        <w:spacing w:line="276" w:lineRule="auto"/>
        <w:jc w:val="both"/>
        <w:rPr>
          <w:rFonts w:cs="Arial"/>
          <w:b w:val="0"/>
          <w:i/>
          <w:color w:val="232E56"/>
          <w:sz w:val="22"/>
          <w:szCs w:val="22"/>
        </w:rPr>
      </w:pPr>
    </w:p>
    <w:p w14:paraId="7E09BCC0" w14:textId="50DA4E34" w:rsidR="007D73E8" w:rsidRDefault="007D73E8" w:rsidP="00250116">
      <w:pPr>
        <w:pStyle w:val="SPSSectionHeading"/>
        <w:spacing w:line="276" w:lineRule="auto"/>
        <w:jc w:val="both"/>
        <w:rPr>
          <w:rFonts w:cs="Arial"/>
          <w:b w:val="0"/>
          <w:i/>
          <w:color w:val="232E56"/>
          <w:sz w:val="22"/>
          <w:szCs w:val="22"/>
        </w:rPr>
      </w:pPr>
    </w:p>
    <w:p w14:paraId="61F6F7F5" w14:textId="6827F5A7" w:rsidR="007D73E8" w:rsidRDefault="007D73E8" w:rsidP="00250116">
      <w:pPr>
        <w:pStyle w:val="SPSSectionHeading"/>
        <w:spacing w:line="276" w:lineRule="auto"/>
        <w:jc w:val="both"/>
        <w:rPr>
          <w:rFonts w:cs="Arial"/>
          <w:b w:val="0"/>
          <w:i/>
          <w:color w:val="232E56"/>
          <w:sz w:val="22"/>
          <w:szCs w:val="22"/>
        </w:rPr>
      </w:pPr>
    </w:p>
    <w:p w14:paraId="6007FCB4" w14:textId="23175CC2" w:rsidR="007D73E8" w:rsidRDefault="007D73E8" w:rsidP="00250116">
      <w:pPr>
        <w:pStyle w:val="SPSSectionHeading"/>
        <w:spacing w:line="276" w:lineRule="auto"/>
        <w:jc w:val="both"/>
        <w:rPr>
          <w:rFonts w:cs="Arial"/>
          <w:b w:val="0"/>
          <w:i/>
          <w:color w:val="232E56"/>
          <w:sz w:val="22"/>
          <w:szCs w:val="22"/>
        </w:rPr>
      </w:pPr>
    </w:p>
    <w:p w14:paraId="524E51F2" w14:textId="73258CAD" w:rsidR="007D73E8" w:rsidRDefault="007D73E8" w:rsidP="00250116">
      <w:pPr>
        <w:pStyle w:val="SPSSectionHeading"/>
        <w:spacing w:line="276" w:lineRule="auto"/>
        <w:jc w:val="both"/>
        <w:rPr>
          <w:rFonts w:cs="Arial"/>
          <w:b w:val="0"/>
          <w:i/>
          <w:color w:val="232E56"/>
          <w:sz w:val="22"/>
          <w:szCs w:val="22"/>
        </w:rPr>
      </w:pPr>
    </w:p>
    <w:p w14:paraId="0292B306" w14:textId="227ED5D9" w:rsidR="007D73E8" w:rsidRDefault="007D73E8" w:rsidP="00250116">
      <w:pPr>
        <w:pStyle w:val="SPSSectionHeading"/>
        <w:spacing w:line="276" w:lineRule="auto"/>
        <w:jc w:val="both"/>
        <w:rPr>
          <w:rFonts w:cs="Arial"/>
          <w:b w:val="0"/>
          <w:i/>
          <w:color w:val="232E56"/>
          <w:sz w:val="22"/>
          <w:szCs w:val="22"/>
        </w:rPr>
      </w:pPr>
    </w:p>
    <w:p w14:paraId="76DE99C1" w14:textId="358C8C08" w:rsidR="007D73E8" w:rsidRDefault="007D73E8" w:rsidP="00250116">
      <w:pPr>
        <w:pStyle w:val="SPSSectionHeading"/>
        <w:spacing w:line="276" w:lineRule="auto"/>
        <w:jc w:val="both"/>
        <w:rPr>
          <w:rFonts w:cs="Arial"/>
          <w:b w:val="0"/>
          <w:i/>
          <w:color w:val="232E56"/>
          <w:sz w:val="22"/>
          <w:szCs w:val="22"/>
        </w:rPr>
      </w:pPr>
    </w:p>
    <w:p w14:paraId="6BE4DA22" w14:textId="4D953B62" w:rsidR="007D73E8" w:rsidRDefault="007D73E8" w:rsidP="00250116">
      <w:pPr>
        <w:pStyle w:val="SPSSectionHeading"/>
        <w:spacing w:line="276" w:lineRule="auto"/>
        <w:jc w:val="both"/>
        <w:rPr>
          <w:rFonts w:cs="Arial"/>
          <w:b w:val="0"/>
          <w:i/>
          <w:color w:val="232E56"/>
          <w:sz w:val="22"/>
          <w:szCs w:val="22"/>
        </w:rPr>
      </w:pPr>
    </w:p>
    <w:p w14:paraId="7113EC13" w14:textId="60A6EE73" w:rsidR="007D73E8" w:rsidRDefault="007D73E8" w:rsidP="00250116">
      <w:pPr>
        <w:pStyle w:val="SPSSectionHeading"/>
        <w:spacing w:line="276" w:lineRule="auto"/>
        <w:jc w:val="both"/>
        <w:rPr>
          <w:rFonts w:cs="Arial"/>
          <w:b w:val="0"/>
          <w:i/>
          <w:color w:val="232E56"/>
          <w:sz w:val="22"/>
          <w:szCs w:val="22"/>
        </w:rPr>
      </w:pPr>
    </w:p>
    <w:p w14:paraId="7F169847" w14:textId="028A5CE7" w:rsidR="007D73E8" w:rsidRDefault="007D73E8" w:rsidP="00250116">
      <w:pPr>
        <w:pStyle w:val="SPSSectionHeading"/>
        <w:spacing w:line="276" w:lineRule="auto"/>
        <w:jc w:val="both"/>
        <w:rPr>
          <w:rFonts w:cs="Arial"/>
          <w:b w:val="0"/>
          <w:i/>
          <w:color w:val="232E56"/>
          <w:sz w:val="22"/>
          <w:szCs w:val="22"/>
        </w:rPr>
      </w:pPr>
    </w:p>
    <w:p w14:paraId="111ABBE6" w14:textId="1D0E3DC3" w:rsidR="007D73E8" w:rsidRDefault="007D73E8" w:rsidP="00250116">
      <w:pPr>
        <w:pStyle w:val="SPSSectionHeading"/>
        <w:spacing w:line="276" w:lineRule="auto"/>
        <w:jc w:val="both"/>
        <w:rPr>
          <w:rFonts w:cs="Arial"/>
          <w:b w:val="0"/>
          <w:i/>
          <w:color w:val="232E56"/>
          <w:sz w:val="22"/>
          <w:szCs w:val="22"/>
        </w:rPr>
      </w:pPr>
    </w:p>
    <w:p w14:paraId="46642307" w14:textId="6569AD29" w:rsidR="007D73E8" w:rsidRDefault="007D73E8" w:rsidP="00250116">
      <w:pPr>
        <w:pStyle w:val="SPSSectionHeading"/>
        <w:spacing w:line="276" w:lineRule="auto"/>
        <w:jc w:val="both"/>
        <w:rPr>
          <w:rFonts w:cs="Arial"/>
          <w:b w:val="0"/>
          <w:i/>
          <w:color w:val="232E56"/>
          <w:sz w:val="22"/>
          <w:szCs w:val="22"/>
        </w:rPr>
      </w:pPr>
    </w:p>
    <w:p w14:paraId="2224DB55" w14:textId="4FE776CF" w:rsidR="007D73E8" w:rsidRDefault="007D73E8" w:rsidP="00250116">
      <w:pPr>
        <w:pStyle w:val="SPSSectionHeading"/>
        <w:spacing w:line="276" w:lineRule="auto"/>
        <w:jc w:val="both"/>
        <w:rPr>
          <w:rFonts w:cs="Arial"/>
          <w:b w:val="0"/>
          <w:i/>
          <w:color w:val="232E56"/>
          <w:sz w:val="22"/>
          <w:szCs w:val="22"/>
        </w:rPr>
      </w:pPr>
    </w:p>
    <w:p w14:paraId="7DC5D29D" w14:textId="44A42D1A" w:rsidR="007D73E8" w:rsidRDefault="007D73E8" w:rsidP="00250116">
      <w:pPr>
        <w:pStyle w:val="SPSSectionHeading"/>
        <w:spacing w:line="276" w:lineRule="auto"/>
        <w:jc w:val="both"/>
        <w:rPr>
          <w:rFonts w:cs="Arial"/>
          <w:b w:val="0"/>
          <w:i/>
          <w:color w:val="232E56"/>
          <w:sz w:val="22"/>
          <w:szCs w:val="22"/>
        </w:rPr>
      </w:pPr>
    </w:p>
    <w:p w14:paraId="69631164" w14:textId="0A65E1FF" w:rsidR="007D73E8" w:rsidRDefault="007D73E8" w:rsidP="00250116">
      <w:pPr>
        <w:pStyle w:val="SPSSectionHeading"/>
        <w:spacing w:line="276" w:lineRule="auto"/>
        <w:jc w:val="both"/>
        <w:rPr>
          <w:rFonts w:cs="Arial"/>
          <w:b w:val="0"/>
          <w:i/>
          <w:color w:val="232E56"/>
          <w:sz w:val="22"/>
          <w:szCs w:val="22"/>
        </w:rPr>
      </w:pPr>
    </w:p>
    <w:p w14:paraId="019BA11F" w14:textId="77777777" w:rsidR="007D73E8" w:rsidRDefault="007D73E8" w:rsidP="00250116">
      <w:pPr>
        <w:pStyle w:val="SPSSectionHeading"/>
        <w:spacing w:line="276" w:lineRule="auto"/>
        <w:jc w:val="both"/>
        <w:rPr>
          <w:rFonts w:cs="Arial"/>
          <w:b w:val="0"/>
          <w:i/>
          <w:color w:val="232E56"/>
          <w:sz w:val="22"/>
          <w:szCs w:val="22"/>
        </w:rPr>
      </w:pPr>
    </w:p>
    <w:p w14:paraId="670BD437" w14:textId="77777777" w:rsidR="00362BE6" w:rsidRDefault="00362BE6" w:rsidP="00250116">
      <w:pPr>
        <w:pStyle w:val="SPSSectionHeading"/>
        <w:spacing w:line="276" w:lineRule="auto"/>
        <w:jc w:val="both"/>
        <w:rPr>
          <w:rFonts w:cs="Arial"/>
          <w:b w:val="0"/>
          <w:i/>
          <w:color w:val="232E56"/>
          <w:sz w:val="22"/>
          <w:szCs w:val="22"/>
        </w:rPr>
      </w:pPr>
    </w:p>
    <w:p w14:paraId="6EFD0D30" w14:textId="6EB862C4" w:rsidR="00477084" w:rsidRDefault="00477084" w:rsidP="00250116">
      <w:pPr>
        <w:pStyle w:val="SPSHeading"/>
        <w:spacing w:line="276" w:lineRule="auto"/>
        <w:jc w:val="both"/>
        <w:outlineLvl w:val="0"/>
        <w:rPr>
          <w:b/>
          <w:bCs/>
          <w:color w:val="232E56"/>
          <w:sz w:val="24"/>
          <w:szCs w:val="24"/>
        </w:rPr>
      </w:pPr>
      <w:bookmarkStart w:id="124" w:name="_Toc481062386"/>
      <w:bookmarkStart w:id="125" w:name="_Toc481578467"/>
      <w:bookmarkStart w:id="126" w:name="_Toc148433079"/>
      <w:bookmarkStart w:id="127" w:name="_Toc213660790"/>
      <w:bookmarkStart w:id="128" w:name="appendixone"/>
      <w:bookmarkStart w:id="129" w:name="_Toc342464702"/>
      <w:bookmarkStart w:id="130" w:name="_Toc394062735"/>
      <w:bookmarkStart w:id="131" w:name="_Toc450827989"/>
      <w:bookmarkStart w:id="132" w:name="_Toc450828024"/>
      <w:bookmarkStart w:id="133" w:name="_Toc450828053"/>
      <w:bookmarkStart w:id="134" w:name="_Toc452620723"/>
      <w:bookmarkEnd w:id="50"/>
      <w:bookmarkEnd w:id="51"/>
      <w:r w:rsidRPr="0043299D">
        <w:rPr>
          <w:b/>
          <w:bCs/>
          <w:color w:val="232E56"/>
          <w:sz w:val="24"/>
          <w:szCs w:val="24"/>
        </w:rPr>
        <w:t>Appendix 1: Terms of Reference</w:t>
      </w:r>
      <w:bookmarkEnd w:id="124"/>
      <w:bookmarkEnd w:id="125"/>
      <w:bookmarkEnd w:id="126"/>
      <w:bookmarkEnd w:id="127"/>
    </w:p>
    <w:p w14:paraId="32B1E986" w14:textId="62FEA521" w:rsidR="009231CF" w:rsidRDefault="009231CF" w:rsidP="00250116">
      <w:pPr>
        <w:pStyle w:val="SPSHeading"/>
        <w:spacing w:line="276" w:lineRule="auto"/>
        <w:jc w:val="both"/>
        <w:outlineLvl w:val="0"/>
        <w:rPr>
          <w:b/>
          <w:bCs/>
          <w:color w:val="232E56"/>
          <w:sz w:val="24"/>
          <w:szCs w:val="24"/>
        </w:rPr>
      </w:pPr>
    </w:p>
    <w:p w14:paraId="07EDB7A4" w14:textId="77777777" w:rsidR="009231CF" w:rsidRPr="00666329" w:rsidRDefault="009231CF" w:rsidP="009231CF">
      <w:pPr>
        <w:widowControl w:val="0"/>
        <w:autoSpaceDE w:val="0"/>
        <w:autoSpaceDN w:val="0"/>
        <w:spacing w:after="0" w:line="240" w:lineRule="auto"/>
        <w:rPr>
          <w:rFonts w:ascii="Trebuchet MS" w:eastAsia="Futura-Medium" w:hAnsi="Trebuchet MS" w:cs="Futura-Medium"/>
          <w:b/>
          <w:bCs/>
          <w:color w:val="232E56"/>
          <w:kern w:val="0"/>
          <w:sz w:val="22"/>
          <w:szCs w:val="22"/>
          <w:lang w:bidi="en-GB"/>
          <w14:ligatures w14:val="none"/>
          <w14:cntxtAlts w14:val="0"/>
        </w:rPr>
      </w:pPr>
      <w:r w:rsidRPr="00666329">
        <w:rPr>
          <w:rFonts w:ascii="Trebuchet MS" w:eastAsia="Futura-Medium" w:hAnsi="Trebuchet MS" w:cs="Futura-Medium"/>
          <w:b/>
          <w:bCs/>
          <w:color w:val="232E56"/>
          <w:kern w:val="0"/>
          <w:sz w:val="22"/>
          <w:szCs w:val="22"/>
          <w:lang w:bidi="en-GB"/>
          <w14:ligatures w14:val="none"/>
          <w14:cntxtAlts w14:val="0"/>
        </w:rPr>
        <w:t>Governing Body</w:t>
      </w:r>
    </w:p>
    <w:p w14:paraId="45AAD2D6"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It is the role of the Governing Body to: </w:t>
      </w:r>
    </w:p>
    <w:p w14:paraId="456747CA"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establish and ratify the Federation’s pay policy, including the criteria and framework for pay decisions and review these provisions annually</w:t>
      </w:r>
    </w:p>
    <w:p w14:paraId="2639E760"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determine the annual budget for pay and any uplift to be applied to the Federation’s pay scales for Teachers and support staff </w:t>
      </w:r>
    </w:p>
    <w:p w14:paraId="166E234C"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determine which functions are to be delegated to the Pay Committee / Headteacher</w:t>
      </w:r>
    </w:p>
    <w:p w14:paraId="1A4CD0C9"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monitor the application and effectiveness of the policy, ensuring pay decisions are linked to evidence of performance and the criteria for pay progression are applied consistently, fairly and objectively</w:t>
      </w:r>
    </w:p>
    <w:p w14:paraId="0FF26F03"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to ensure the Federation meets its statutory and contractual obligations with regards to pay</w:t>
      </w:r>
    </w:p>
    <w:p w14:paraId="62997E36" w14:textId="77777777" w:rsidR="009231CF" w:rsidRPr="00666329" w:rsidRDefault="009231CF" w:rsidP="009231CF">
      <w:pPr>
        <w:spacing w:after="0" w:line="240" w:lineRule="auto"/>
        <w:jc w:val="both"/>
        <w:rPr>
          <w:rFonts w:ascii="Trebuchet MS" w:hAnsi="Trebuchet MS" w:cs="Tahoma"/>
          <w:i/>
          <w:color w:val="232E56"/>
          <w:kern w:val="0"/>
          <w:sz w:val="22"/>
          <w:szCs w:val="22"/>
          <w:lang w:val="en-US" w:eastAsia="en-US"/>
          <w14:ligatures w14:val="none"/>
          <w14:cntxtAlts w14:val="0"/>
        </w:rPr>
      </w:pPr>
      <w:r w:rsidRPr="00666329">
        <w:rPr>
          <w:rFonts w:ascii="Trebuchet MS" w:hAnsi="Trebuchet MS" w:cs="Tahoma"/>
          <w:b/>
          <w:color w:val="232E56"/>
          <w:kern w:val="0"/>
          <w:sz w:val="22"/>
          <w:szCs w:val="22"/>
          <w:lang w:val="en-US" w:eastAsia="en-US"/>
          <w14:ligatures w14:val="none"/>
          <w14:cntxtAlts w14:val="0"/>
        </w:rPr>
        <w:t>Pay Committee</w:t>
      </w:r>
      <w:r w:rsidRPr="00666329">
        <w:rPr>
          <w:rFonts w:ascii="Trebuchet MS" w:hAnsi="Trebuchet MS" w:cs="Tahoma"/>
          <w:color w:val="232E56"/>
          <w:kern w:val="0"/>
          <w:sz w:val="23"/>
          <w:szCs w:val="23"/>
          <w:lang w:val="en-US" w:eastAsia="en-US"/>
          <w14:ligatures w14:val="none"/>
          <w14:cntxtAlts w14:val="0"/>
        </w:rPr>
        <w:t xml:space="preserve"> </w:t>
      </w:r>
      <w:r w:rsidRPr="00666329">
        <w:rPr>
          <w:rFonts w:ascii="Trebuchet MS" w:hAnsi="Trebuchet MS" w:cs="Tahoma"/>
          <w:i/>
          <w:color w:val="232E56"/>
          <w:kern w:val="0"/>
          <w:sz w:val="22"/>
          <w:szCs w:val="22"/>
          <w:lang w:val="en-US" w:eastAsia="en-US"/>
          <w14:ligatures w14:val="none"/>
          <w14:cntxtAlts w14:val="0"/>
        </w:rPr>
        <w:t>(or Headteacher where the authority to make pay decisions has been delegated)</w:t>
      </w:r>
    </w:p>
    <w:p w14:paraId="358BB955" w14:textId="77777777" w:rsidR="009231CF" w:rsidRPr="00666329" w:rsidRDefault="009231CF" w:rsidP="009231CF">
      <w:pPr>
        <w:spacing w:after="0" w:line="240" w:lineRule="auto"/>
        <w:jc w:val="both"/>
        <w:rPr>
          <w:rFonts w:ascii="Trebuchet MS" w:hAnsi="Trebuchet MS" w:cs="Tahoma"/>
          <w:color w:val="232E56"/>
          <w:kern w:val="0"/>
          <w:sz w:val="23"/>
          <w:szCs w:val="23"/>
          <w:lang w:val="en-US" w:eastAsia="en-US"/>
          <w14:ligatures w14:val="none"/>
          <w14:cntxtAlts w14:val="0"/>
        </w:rPr>
      </w:pPr>
    </w:p>
    <w:p w14:paraId="4C51B1F1"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It is the role of the Pay Committee to:</w:t>
      </w:r>
    </w:p>
    <w:p w14:paraId="75245000"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determine the pay progression to be awarded to individual Employees</w:t>
      </w:r>
    </w:p>
    <w:p w14:paraId="0D1E0DF5"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apply the criteria set out in the Federation’s Pay Policy and consider fully the recommendations made by the Headteacher </w:t>
      </w:r>
      <w:r w:rsidRPr="00666329">
        <w:rPr>
          <w:rFonts w:ascii="Trebuchet MS" w:hAnsi="Trebuchet MS" w:cs="Tahoma"/>
          <w:i/>
          <w:color w:val="232E56"/>
          <w:kern w:val="0"/>
          <w:sz w:val="22"/>
          <w:szCs w:val="22"/>
          <w:lang w:val="en-US" w:eastAsia="en-US"/>
          <w14:ligatures w14:val="none"/>
          <w14:cntxtAlts w14:val="0"/>
        </w:rPr>
        <w:t>[Line Manager where pay decisions have been delegated to the Headteacher]</w:t>
      </w:r>
      <w:r w:rsidRPr="00666329">
        <w:rPr>
          <w:rFonts w:ascii="Trebuchet MS" w:hAnsi="Trebuchet MS" w:cs="Tahoma"/>
          <w:color w:val="232E56"/>
          <w:kern w:val="0"/>
          <w:sz w:val="22"/>
          <w:szCs w:val="22"/>
          <w:lang w:val="en-US" w:eastAsia="en-US"/>
          <w14:ligatures w14:val="none"/>
          <w14:cntxtAlts w14:val="0"/>
        </w:rPr>
        <w:t xml:space="preserve"> regarding an individual’s pay </w:t>
      </w:r>
    </w:p>
    <w:p w14:paraId="550A3084"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all Employees are made aware of the outcome of their individual pay review in writing</w:t>
      </w:r>
    </w:p>
    <w:p w14:paraId="02F420DB"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record the reasons for the pay decisions taken </w:t>
      </w:r>
    </w:p>
    <w:p w14:paraId="6A9D306C"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report summary information regarding pay decisions to the full Governing Body as required</w:t>
      </w:r>
    </w:p>
    <w:p w14:paraId="2B57884A" w14:textId="77777777" w:rsidR="009231CF" w:rsidRPr="00666329" w:rsidRDefault="009231CF" w:rsidP="009231CF">
      <w:pPr>
        <w:spacing w:after="0" w:line="240" w:lineRule="auto"/>
        <w:ind w:left="720"/>
        <w:jc w:val="both"/>
        <w:rPr>
          <w:rFonts w:ascii="Trebuchet MS" w:hAnsi="Trebuchet MS" w:cs="Tahoma"/>
          <w:color w:val="232E56"/>
          <w:kern w:val="0"/>
          <w:sz w:val="22"/>
          <w:szCs w:val="22"/>
          <w:lang w:val="en-US" w:eastAsia="en-US"/>
          <w14:ligatures w14:val="none"/>
          <w14:cntxtAlts w14:val="0"/>
        </w:rPr>
      </w:pPr>
    </w:p>
    <w:p w14:paraId="58143C53"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Where pay decisions are made by a pay committee – the Headteacher may provide professional advice and guidance to the panel to assist with decision making.</w:t>
      </w:r>
    </w:p>
    <w:p w14:paraId="1B5B13E5"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Pr>
          <w:rFonts w:ascii="Trebuchet MS" w:hAnsi="Trebuchet MS" w:cs="Tahoma"/>
          <w:b/>
          <w:color w:val="232E56"/>
          <w:kern w:val="0"/>
          <w:sz w:val="22"/>
          <w:szCs w:val="22"/>
          <w:lang w:val="en-US" w:eastAsia="en-US"/>
          <w14:ligatures w14:val="none"/>
          <w14:cntxtAlts w14:val="0"/>
        </w:rPr>
        <w:t xml:space="preserve">Executive </w:t>
      </w:r>
      <w:r w:rsidRPr="00666329">
        <w:rPr>
          <w:rFonts w:ascii="Trebuchet MS" w:hAnsi="Trebuchet MS" w:cs="Tahoma"/>
          <w:b/>
          <w:color w:val="232E56"/>
          <w:kern w:val="0"/>
          <w:sz w:val="22"/>
          <w:szCs w:val="22"/>
          <w:lang w:val="en-US" w:eastAsia="en-US"/>
          <w14:ligatures w14:val="none"/>
          <w14:cntxtAlts w14:val="0"/>
        </w:rPr>
        <w:t xml:space="preserve">Headteacher </w:t>
      </w:r>
      <w:r w:rsidRPr="00666329">
        <w:rPr>
          <w:rFonts w:ascii="Trebuchet MS" w:hAnsi="Trebuchet MS" w:cs="Tahoma"/>
          <w:i/>
          <w:color w:val="232E56"/>
          <w:kern w:val="0"/>
          <w:sz w:val="22"/>
          <w:szCs w:val="22"/>
          <w:lang w:val="en-US" w:eastAsia="en-US"/>
          <w14:ligatures w14:val="none"/>
          <w14:cntxtAlts w14:val="0"/>
        </w:rPr>
        <w:t>(or line manager/ appraiser where the authority to make pay recommendations has been delegated)</w:t>
      </w:r>
    </w:p>
    <w:p w14:paraId="10170692" w14:textId="77777777" w:rsidR="009231CF" w:rsidRPr="00666329" w:rsidRDefault="009231CF" w:rsidP="009231CF">
      <w:pPr>
        <w:spacing w:after="0" w:line="240" w:lineRule="auto"/>
        <w:jc w:val="both"/>
        <w:rPr>
          <w:rFonts w:ascii="Trebuchet MS" w:hAnsi="Trebuchet MS" w:cs="Tahoma"/>
          <w:color w:val="232E56"/>
          <w:kern w:val="0"/>
          <w:sz w:val="23"/>
          <w:szCs w:val="23"/>
          <w:lang w:val="en-US" w:eastAsia="en-US"/>
          <w14:ligatures w14:val="none"/>
          <w14:cntxtAlts w14:val="0"/>
        </w:rPr>
      </w:pPr>
    </w:p>
    <w:p w14:paraId="5E63C25D"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It is the role of the </w:t>
      </w:r>
      <w:r>
        <w:rPr>
          <w:rFonts w:ascii="Trebuchet MS" w:hAnsi="Trebuchet MS" w:cs="Tahoma"/>
          <w:color w:val="232E56"/>
          <w:kern w:val="0"/>
          <w:sz w:val="22"/>
          <w:szCs w:val="22"/>
          <w:lang w:val="en-US" w:eastAsia="en-US"/>
          <w14:ligatures w14:val="none"/>
          <w14:cntxtAlts w14:val="0"/>
        </w:rPr>
        <w:t xml:space="preserve">Executive </w:t>
      </w:r>
      <w:r w:rsidRPr="00666329">
        <w:rPr>
          <w:rFonts w:ascii="Trebuchet MS" w:hAnsi="Trebuchet MS" w:cs="Tahoma"/>
          <w:color w:val="232E56"/>
          <w:kern w:val="0"/>
          <w:sz w:val="22"/>
          <w:szCs w:val="22"/>
          <w:lang w:val="en-US" w:eastAsia="en-US"/>
          <w14:ligatures w14:val="none"/>
          <w14:cntxtAlts w14:val="0"/>
        </w:rPr>
        <w:t>Headteacher to:</w:t>
      </w:r>
    </w:p>
    <w:p w14:paraId="342453E2" w14:textId="77777777" w:rsidR="009231CF" w:rsidRPr="00666329"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Employees are appraised in accordance with Federation policy</w:t>
      </w:r>
    </w:p>
    <w:p w14:paraId="70B2E6BB" w14:textId="77777777" w:rsidR="009231CF" w:rsidRPr="00666329"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make written recommendation to the Pay Committee </w:t>
      </w:r>
      <w:r w:rsidRPr="00666329">
        <w:rPr>
          <w:rFonts w:ascii="Trebuchet MS" w:hAnsi="Trebuchet MS" w:cs="Tahoma"/>
          <w:i/>
          <w:color w:val="232E56"/>
          <w:kern w:val="0"/>
          <w:sz w:val="22"/>
          <w:szCs w:val="22"/>
          <w:lang w:val="en-US" w:eastAsia="en-US"/>
          <w14:ligatures w14:val="none"/>
          <w14:cntxtAlts w14:val="0"/>
        </w:rPr>
        <w:t>[Headteacher where pay recommendations have been delegated to the line manager / appraiser]</w:t>
      </w:r>
      <w:r w:rsidRPr="00666329">
        <w:rPr>
          <w:rFonts w:ascii="Trebuchet MS" w:hAnsi="Trebuchet MS" w:cs="Tahoma"/>
          <w:color w:val="232E56"/>
          <w:kern w:val="0"/>
          <w:sz w:val="22"/>
          <w:szCs w:val="22"/>
          <w:lang w:val="en-US" w:eastAsia="en-US"/>
          <w14:ligatures w14:val="none"/>
          <w14:cntxtAlts w14:val="0"/>
        </w:rPr>
        <w:t xml:space="preserve"> regarding an individual’s pay with reference to the criteria for pay progression within the Federation</w:t>
      </w:r>
    </w:p>
    <w:p w14:paraId="1A4A87C6" w14:textId="77777777" w:rsidR="009231CF" w:rsidRPr="00666329"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that appropriate written records are kept of appraisal discussions – including targets set and any progress / review meetings</w:t>
      </w:r>
    </w:p>
    <w:p w14:paraId="384789E0" w14:textId="77777777" w:rsidR="009231CF"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lastRenderedPageBreak/>
        <w:t>undertake moderation of pay recommendations to ensure consistency and fairness across staff groups</w:t>
      </w:r>
    </w:p>
    <w:p w14:paraId="2B813323" w14:textId="77777777" w:rsidR="009231CF" w:rsidRPr="00666329" w:rsidRDefault="009231CF" w:rsidP="009231CF">
      <w:pPr>
        <w:pStyle w:val="ListParagraph"/>
        <w:numPr>
          <w:ilvl w:val="0"/>
          <w:numId w:val="27"/>
        </w:numPr>
        <w:rPr>
          <w:rFonts w:ascii="Trebuchet MS" w:hAnsi="Trebuchet MS" w:cs="Arial"/>
          <w:color w:val="232E56"/>
          <w:sz w:val="22"/>
          <w:szCs w:val="22"/>
          <w:lang w:val="en-US" w:eastAsia="en-US"/>
        </w:rPr>
      </w:pPr>
      <w:r w:rsidRPr="00666329">
        <w:rPr>
          <w:rFonts w:ascii="Trebuchet MS" w:hAnsi="Trebuchet MS" w:cs="Arial"/>
          <w:color w:val="232E56"/>
          <w:sz w:val="22"/>
          <w:szCs w:val="22"/>
          <w:lang w:val="en-US" w:eastAsia="en-US"/>
        </w:rPr>
        <w:t>In the case of the Headteacher, where pay decisions are made by a Pay Committee – to provide professional advice and guidance to assist with decision making.</w:t>
      </w:r>
    </w:p>
    <w:p w14:paraId="5E11DEEB" w14:textId="7B56CEB1" w:rsidR="009231CF" w:rsidRDefault="009231CF" w:rsidP="00250116">
      <w:pPr>
        <w:pStyle w:val="SPSHeading"/>
        <w:spacing w:line="276" w:lineRule="auto"/>
        <w:jc w:val="both"/>
        <w:outlineLvl w:val="0"/>
        <w:rPr>
          <w:b/>
          <w:bCs/>
          <w:color w:val="232E56"/>
          <w:sz w:val="24"/>
          <w:szCs w:val="24"/>
        </w:rPr>
      </w:pPr>
    </w:p>
    <w:p w14:paraId="4C445A08" w14:textId="7AF2A072" w:rsidR="009231CF" w:rsidRDefault="009231CF" w:rsidP="00250116">
      <w:pPr>
        <w:pStyle w:val="SPSHeading"/>
        <w:spacing w:line="276" w:lineRule="auto"/>
        <w:jc w:val="both"/>
        <w:outlineLvl w:val="0"/>
        <w:rPr>
          <w:b/>
          <w:bCs/>
          <w:color w:val="232E56"/>
          <w:sz w:val="24"/>
          <w:szCs w:val="24"/>
        </w:rPr>
      </w:pPr>
    </w:p>
    <w:p w14:paraId="4902395D" w14:textId="0053C396" w:rsidR="009231CF" w:rsidRDefault="009231CF" w:rsidP="00250116">
      <w:pPr>
        <w:pStyle w:val="SPSHeading"/>
        <w:spacing w:line="276" w:lineRule="auto"/>
        <w:jc w:val="both"/>
        <w:outlineLvl w:val="0"/>
        <w:rPr>
          <w:b/>
          <w:bCs/>
          <w:color w:val="232E56"/>
          <w:sz w:val="24"/>
          <w:szCs w:val="24"/>
        </w:rPr>
      </w:pPr>
    </w:p>
    <w:p w14:paraId="28830917" w14:textId="225F0521" w:rsidR="009231CF" w:rsidRDefault="009231CF" w:rsidP="00250116">
      <w:pPr>
        <w:pStyle w:val="SPSHeading"/>
        <w:spacing w:line="276" w:lineRule="auto"/>
        <w:jc w:val="both"/>
        <w:outlineLvl w:val="0"/>
        <w:rPr>
          <w:b/>
          <w:bCs/>
          <w:color w:val="232E56"/>
          <w:sz w:val="24"/>
          <w:szCs w:val="24"/>
        </w:rPr>
      </w:pPr>
    </w:p>
    <w:p w14:paraId="32547C3C" w14:textId="0AE64489" w:rsidR="009231CF" w:rsidRDefault="009231CF" w:rsidP="00250116">
      <w:pPr>
        <w:pStyle w:val="SPSHeading"/>
        <w:spacing w:line="276" w:lineRule="auto"/>
        <w:jc w:val="both"/>
        <w:outlineLvl w:val="0"/>
        <w:rPr>
          <w:b/>
          <w:bCs/>
          <w:color w:val="232E56"/>
          <w:sz w:val="24"/>
          <w:szCs w:val="24"/>
        </w:rPr>
      </w:pPr>
    </w:p>
    <w:p w14:paraId="3EDFFE88" w14:textId="5D8B4E1A" w:rsidR="009231CF" w:rsidRDefault="009231CF" w:rsidP="00250116">
      <w:pPr>
        <w:pStyle w:val="SPSHeading"/>
        <w:spacing w:line="276" w:lineRule="auto"/>
        <w:jc w:val="both"/>
        <w:outlineLvl w:val="0"/>
        <w:rPr>
          <w:b/>
          <w:bCs/>
          <w:color w:val="232E56"/>
          <w:sz w:val="24"/>
          <w:szCs w:val="24"/>
        </w:rPr>
      </w:pPr>
    </w:p>
    <w:p w14:paraId="444022C6" w14:textId="06F643A6" w:rsidR="009231CF" w:rsidRDefault="009231CF" w:rsidP="00250116">
      <w:pPr>
        <w:pStyle w:val="SPSHeading"/>
        <w:spacing w:line="276" w:lineRule="auto"/>
        <w:jc w:val="both"/>
        <w:outlineLvl w:val="0"/>
        <w:rPr>
          <w:b/>
          <w:bCs/>
          <w:color w:val="232E56"/>
          <w:sz w:val="24"/>
          <w:szCs w:val="24"/>
        </w:rPr>
      </w:pPr>
    </w:p>
    <w:p w14:paraId="2DD88F1A" w14:textId="22D75635" w:rsidR="009231CF" w:rsidRDefault="009231CF" w:rsidP="00250116">
      <w:pPr>
        <w:pStyle w:val="SPSHeading"/>
        <w:spacing w:line="276" w:lineRule="auto"/>
        <w:jc w:val="both"/>
        <w:outlineLvl w:val="0"/>
        <w:rPr>
          <w:b/>
          <w:bCs/>
          <w:color w:val="232E56"/>
          <w:sz w:val="24"/>
          <w:szCs w:val="24"/>
        </w:rPr>
      </w:pPr>
    </w:p>
    <w:p w14:paraId="3A12F430" w14:textId="6CBFC211" w:rsidR="009231CF" w:rsidRDefault="009231CF" w:rsidP="00250116">
      <w:pPr>
        <w:pStyle w:val="SPSHeading"/>
        <w:spacing w:line="276" w:lineRule="auto"/>
        <w:jc w:val="both"/>
        <w:outlineLvl w:val="0"/>
        <w:rPr>
          <w:b/>
          <w:bCs/>
          <w:color w:val="232E56"/>
          <w:sz w:val="24"/>
          <w:szCs w:val="24"/>
        </w:rPr>
      </w:pPr>
    </w:p>
    <w:p w14:paraId="1385039C" w14:textId="77777777" w:rsidR="009231CF" w:rsidRDefault="009231CF" w:rsidP="00250116">
      <w:pPr>
        <w:pStyle w:val="SPSHeading"/>
        <w:spacing w:line="276" w:lineRule="auto"/>
        <w:jc w:val="both"/>
        <w:outlineLvl w:val="0"/>
        <w:rPr>
          <w:b/>
          <w:bCs/>
          <w:color w:val="232E56"/>
          <w:sz w:val="24"/>
          <w:szCs w:val="24"/>
        </w:rPr>
      </w:pPr>
    </w:p>
    <w:p w14:paraId="28E01A53" w14:textId="222732F9" w:rsidR="009231CF" w:rsidRDefault="009231CF" w:rsidP="00250116">
      <w:pPr>
        <w:pStyle w:val="SPSHeading"/>
        <w:spacing w:line="276" w:lineRule="auto"/>
        <w:jc w:val="both"/>
        <w:outlineLvl w:val="0"/>
        <w:rPr>
          <w:b/>
          <w:bCs/>
          <w:color w:val="232E56"/>
          <w:sz w:val="24"/>
          <w:szCs w:val="24"/>
        </w:rPr>
      </w:pPr>
    </w:p>
    <w:p w14:paraId="54DB441A" w14:textId="362E34B3" w:rsidR="009231CF" w:rsidRDefault="009231CF" w:rsidP="00250116">
      <w:pPr>
        <w:pStyle w:val="SPSHeading"/>
        <w:spacing w:line="276" w:lineRule="auto"/>
        <w:jc w:val="both"/>
        <w:outlineLvl w:val="0"/>
        <w:rPr>
          <w:b/>
          <w:bCs/>
          <w:color w:val="232E56"/>
          <w:sz w:val="24"/>
          <w:szCs w:val="24"/>
        </w:rPr>
      </w:pPr>
    </w:p>
    <w:p w14:paraId="25A88C99" w14:textId="2D1B58BA" w:rsidR="009231CF" w:rsidRDefault="009231CF" w:rsidP="00250116">
      <w:pPr>
        <w:pStyle w:val="SPSHeading"/>
        <w:spacing w:line="276" w:lineRule="auto"/>
        <w:jc w:val="both"/>
        <w:outlineLvl w:val="0"/>
        <w:rPr>
          <w:b/>
          <w:bCs/>
          <w:color w:val="232E56"/>
          <w:sz w:val="24"/>
          <w:szCs w:val="24"/>
        </w:rPr>
      </w:pPr>
    </w:p>
    <w:p w14:paraId="0D27A3A0" w14:textId="44DE137A" w:rsidR="009231CF" w:rsidRDefault="009231CF" w:rsidP="00250116">
      <w:pPr>
        <w:pStyle w:val="SPSHeading"/>
        <w:spacing w:line="276" w:lineRule="auto"/>
        <w:jc w:val="both"/>
        <w:outlineLvl w:val="0"/>
        <w:rPr>
          <w:b/>
          <w:bCs/>
          <w:color w:val="232E56"/>
          <w:sz w:val="24"/>
          <w:szCs w:val="24"/>
        </w:rPr>
      </w:pPr>
    </w:p>
    <w:p w14:paraId="169E1B72" w14:textId="4AFAA9EE" w:rsidR="009231CF" w:rsidRDefault="009231CF" w:rsidP="00250116">
      <w:pPr>
        <w:pStyle w:val="SPSHeading"/>
        <w:spacing w:line="276" w:lineRule="auto"/>
        <w:jc w:val="both"/>
        <w:outlineLvl w:val="0"/>
        <w:rPr>
          <w:b/>
          <w:bCs/>
          <w:color w:val="232E56"/>
          <w:sz w:val="24"/>
          <w:szCs w:val="24"/>
        </w:rPr>
      </w:pPr>
    </w:p>
    <w:p w14:paraId="0D55F9B6" w14:textId="36A16A95" w:rsidR="009231CF" w:rsidRDefault="009231CF" w:rsidP="00250116">
      <w:pPr>
        <w:pStyle w:val="SPSHeading"/>
        <w:spacing w:line="276" w:lineRule="auto"/>
        <w:jc w:val="both"/>
        <w:outlineLvl w:val="0"/>
        <w:rPr>
          <w:b/>
          <w:bCs/>
          <w:color w:val="232E56"/>
          <w:sz w:val="24"/>
          <w:szCs w:val="24"/>
        </w:rPr>
      </w:pPr>
    </w:p>
    <w:p w14:paraId="69829597" w14:textId="59F1CBEC" w:rsidR="009231CF" w:rsidRDefault="009231CF" w:rsidP="00250116">
      <w:pPr>
        <w:pStyle w:val="SPSHeading"/>
        <w:spacing w:line="276" w:lineRule="auto"/>
        <w:jc w:val="both"/>
        <w:outlineLvl w:val="0"/>
        <w:rPr>
          <w:b/>
          <w:bCs/>
          <w:color w:val="232E56"/>
          <w:sz w:val="24"/>
          <w:szCs w:val="24"/>
        </w:rPr>
      </w:pPr>
    </w:p>
    <w:p w14:paraId="2C28FB98" w14:textId="55A11359" w:rsidR="009231CF" w:rsidRDefault="009231CF" w:rsidP="00250116">
      <w:pPr>
        <w:pStyle w:val="SPSHeading"/>
        <w:spacing w:line="276" w:lineRule="auto"/>
        <w:jc w:val="both"/>
        <w:outlineLvl w:val="0"/>
        <w:rPr>
          <w:b/>
          <w:bCs/>
          <w:color w:val="232E56"/>
          <w:sz w:val="24"/>
          <w:szCs w:val="24"/>
        </w:rPr>
      </w:pPr>
    </w:p>
    <w:p w14:paraId="1F701BBE" w14:textId="3F7F3791" w:rsidR="009231CF" w:rsidRDefault="009231CF" w:rsidP="00250116">
      <w:pPr>
        <w:pStyle w:val="SPSHeading"/>
        <w:spacing w:line="276" w:lineRule="auto"/>
        <w:jc w:val="both"/>
        <w:outlineLvl w:val="0"/>
        <w:rPr>
          <w:b/>
          <w:bCs/>
          <w:color w:val="232E56"/>
          <w:sz w:val="24"/>
          <w:szCs w:val="24"/>
        </w:rPr>
      </w:pPr>
    </w:p>
    <w:p w14:paraId="0E837F7C" w14:textId="67ABEF8B" w:rsidR="009231CF" w:rsidRDefault="009231CF" w:rsidP="00250116">
      <w:pPr>
        <w:pStyle w:val="SPSHeading"/>
        <w:spacing w:line="276" w:lineRule="auto"/>
        <w:jc w:val="both"/>
        <w:outlineLvl w:val="0"/>
        <w:rPr>
          <w:b/>
          <w:bCs/>
          <w:color w:val="232E56"/>
          <w:sz w:val="24"/>
          <w:szCs w:val="24"/>
        </w:rPr>
      </w:pPr>
    </w:p>
    <w:p w14:paraId="4A11A30D" w14:textId="15C4547B" w:rsidR="009231CF" w:rsidRDefault="009231CF" w:rsidP="00250116">
      <w:pPr>
        <w:pStyle w:val="SPSHeading"/>
        <w:spacing w:line="276" w:lineRule="auto"/>
        <w:jc w:val="both"/>
        <w:outlineLvl w:val="0"/>
        <w:rPr>
          <w:b/>
          <w:bCs/>
          <w:color w:val="232E56"/>
          <w:sz w:val="24"/>
          <w:szCs w:val="24"/>
        </w:rPr>
      </w:pPr>
    </w:p>
    <w:p w14:paraId="27E9AFE7" w14:textId="3E2AFF97" w:rsidR="009231CF" w:rsidRDefault="009231CF" w:rsidP="00250116">
      <w:pPr>
        <w:pStyle w:val="SPSHeading"/>
        <w:spacing w:line="276" w:lineRule="auto"/>
        <w:jc w:val="both"/>
        <w:outlineLvl w:val="0"/>
        <w:rPr>
          <w:b/>
          <w:bCs/>
          <w:color w:val="232E56"/>
          <w:sz w:val="24"/>
          <w:szCs w:val="24"/>
        </w:rPr>
      </w:pPr>
    </w:p>
    <w:p w14:paraId="129C29FC" w14:textId="77777777" w:rsidR="009231CF" w:rsidRPr="0043299D" w:rsidRDefault="009231CF" w:rsidP="00250116">
      <w:pPr>
        <w:pStyle w:val="SPSHeading"/>
        <w:spacing w:line="276" w:lineRule="auto"/>
        <w:jc w:val="both"/>
        <w:outlineLvl w:val="0"/>
        <w:rPr>
          <w:b/>
          <w:bCs/>
          <w:color w:val="232E56"/>
          <w:sz w:val="24"/>
          <w:szCs w:val="24"/>
        </w:rPr>
      </w:pPr>
    </w:p>
    <w:p w14:paraId="29A33A1A" w14:textId="77777777" w:rsidR="0098517E" w:rsidRPr="00872AE3" w:rsidRDefault="0098517E" w:rsidP="00250116">
      <w:pPr>
        <w:pStyle w:val="NoSpacing"/>
        <w:spacing w:line="276" w:lineRule="auto"/>
        <w:jc w:val="both"/>
        <w:rPr>
          <w:rFonts w:ascii="Arial" w:hAnsi="Arial" w:cs="Arial"/>
          <w:b/>
          <w:bCs/>
          <w:color w:val="232E56"/>
        </w:rPr>
      </w:pPr>
      <w:bookmarkStart w:id="135" w:name="_Toc85452909"/>
      <w:bookmarkEnd w:id="128"/>
    </w:p>
    <w:p w14:paraId="035ABC4F" w14:textId="3F574EDA" w:rsidR="00291015" w:rsidRDefault="00291015" w:rsidP="00250116">
      <w:pPr>
        <w:spacing w:line="276" w:lineRule="auto"/>
        <w:jc w:val="both"/>
        <w:rPr>
          <w:rFonts w:ascii="Arial" w:hAnsi="Arial" w:cs="Arial"/>
        </w:rPr>
      </w:pPr>
      <w:bookmarkStart w:id="136" w:name="_Toc481062387"/>
      <w:bookmarkStart w:id="137" w:name="_Toc481578468"/>
      <w:bookmarkEnd w:id="135"/>
    </w:p>
    <w:p w14:paraId="4298ECB2" w14:textId="43294D55" w:rsidR="00294F61" w:rsidRPr="00872AE3" w:rsidRDefault="00294F61" w:rsidP="00250116">
      <w:pPr>
        <w:spacing w:line="276" w:lineRule="auto"/>
        <w:jc w:val="both"/>
        <w:rPr>
          <w:rFonts w:ascii="Arial" w:hAnsi="Arial" w:cs="Arial"/>
        </w:rPr>
      </w:pPr>
    </w:p>
    <w:p w14:paraId="600B7378" w14:textId="77777777" w:rsidR="00294F61" w:rsidRDefault="00294F61" w:rsidP="00294F61">
      <w:pPr>
        <w:pStyle w:val="SPSHeading"/>
        <w:spacing w:line="276" w:lineRule="auto"/>
        <w:jc w:val="both"/>
        <w:outlineLvl w:val="0"/>
        <w:rPr>
          <w:b/>
          <w:bCs/>
          <w:color w:val="232E56"/>
          <w:sz w:val="24"/>
          <w:szCs w:val="24"/>
        </w:rPr>
      </w:pPr>
      <w:bookmarkStart w:id="138" w:name="_Toc148433080"/>
      <w:bookmarkStart w:id="139" w:name="appendixtwo"/>
      <w:bookmarkStart w:id="140" w:name="_Toc213660791"/>
      <w:r w:rsidRPr="0043299D">
        <w:rPr>
          <w:b/>
          <w:bCs/>
          <w:color w:val="232E56"/>
          <w:sz w:val="24"/>
          <w:szCs w:val="24"/>
        </w:rPr>
        <w:lastRenderedPageBreak/>
        <w:t>Appendix 2: Pay Framework for Teachers and Leadership Teachers</w:t>
      </w:r>
      <w:bookmarkEnd w:id="138"/>
      <w:bookmarkEnd w:id="139"/>
      <w:bookmarkEnd w:id="140"/>
    </w:p>
    <w:p w14:paraId="3259B9CE" w14:textId="77777777" w:rsidR="00294F61" w:rsidRPr="0043299D" w:rsidRDefault="00294F61" w:rsidP="00294F61">
      <w:pPr>
        <w:pStyle w:val="SPSHeading"/>
        <w:spacing w:line="276" w:lineRule="auto"/>
        <w:jc w:val="both"/>
        <w:outlineLvl w:val="0"/>
        <w:rPr>
          <w:b/>
          <w:bCs/>
          <w:color w:val="232E56"/>
          <w:sz w:val="24"/>
          <w:szCs w:val="24"/>
        </w:rPr>
      </w:pPr>
    </w:p>
    <w:p w14:paraId="53813F82" w14:textId="0BDC22A7" w:rsidR="0043299D" w:rsidRDefault="0043299D" w:rsidP="00250116">
      <w:pPr>
        <w:spacing w:line="276" w:lineRule="auto"/>
        <w:jc w:val="both"/>
        <w:rPr>
          <w:rFonts w:ascii="Arial" w:hAnsi="Arial" w:cs="Arial"/>
        </w:rPr>
      </w:pPr>
    </w:p>
    <w:p w14:paraId="0F3C8B8E" w14:textId="7842A35A" w:rsidR="0043299D" w:rsidRDefault="0043299D" w:rsidP="00250116">
      <w:pPr>
        <w:spacing w:line="276" w:lineRule="auto"/>
        <w:jc w:val="both"/>
        <w:rPr>
          <w:rFonts w:ascii="Arial" w:hAnsi="Arial" w:cs="Arial"/>
        </w:rPr>
      </w:pPr>
    </w:p>
    <w:p w14:paraId="066621B7"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t>Qualified Teachers</w:t>
      </w:r>
    </w:p>
    <w:tbl>
      <w:tblPr>
        <w:tblW w:w="9004"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061"/>
        <w:gridCol w:w="2971"/>
        <w:gridCol w:w="2972"/>
      </w:tblGrid>
      <w:tr w:rsidR="009231CF" w:rsidRPr="009231CF" w14:paraId="22B82EBA" w14:textId="77777777" w:rsidTr="009231CF">
        <w:trPr>
          <w:trHeight w:val="821"/>
          <w:tblHeader/>
        </w:trPr>
        <w:tc>
          <w:tcPr>
            <w:tcW w:w="306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172820C8"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Spine point</w:t>
            </w:r>
          </w:p>
        </w:tc>
        <w:tc>
          <w:tcPr>
            <w:tcW w:w="2970"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97E4E14"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297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D8642A8"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12AAE3EC" w14:textId="77777777" w:rsidTr="009231CF">
        <w:trPr>
          <w:trHeight w:val="547"/>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E56D9D"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Main pay range</w:t>
            </w:r>
          </w:p>
        </w:tc>
      </w:tr>
      <w:tr w:rsidR="009231CF" w:rsidRPr="009231CF" w14:paraId="3E5CEF75"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0F69DF1"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M1 (Minimum) </w:t>
            </w:r>
            <w:hyperlink r:id="rId15" w:anchor="Footnote" w:history="1">
              <w:r w:rsidRPr="009231CF">
                <w:rPr>
                  <w:rFonts w:ascii="Arial" w:hAnsi="Arial" w:cs="Arial"/>
                  <w:b/>
                  <w:bCs/>
                  <w:color w:val="004B9B"/>
                  <w:kern w:val="0"/>
                  <w:sz w:val="24"/>
                  <w:szCs w:val="24"/>
                  <w:u w:val="single"/>
                  <w14:ligatures w14:val="none"/>
                  <w14:cntxtAlts w14:val="0"/>
                </w:rPr>
                <w:t>[1]</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015EBC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£31,650</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403519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£32,916</w:t>
            </w:r>
          </w:p>
        </w:tc>
      </w:tr>
      <w:tr w:rsidR="009231CF" w:rsidRPr="009231CF" w14:paraId="118C87F2"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5B35F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31419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£33,483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AEB61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£34,823</w:t>
            </w:r>
          </w:p>
        </w:tc>
      </w:tr>
      <w:tr w:rsidR="009231CF" w:rsidRPr="009231CF" w14:paraId="495F1D16"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47FE7E"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M3</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FFB0EB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£35,674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70BF13"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£37,101</w:t>
            </w:r>
          </w:p>
        </w:tc>
      </w:tr>
      <w:tr w:rsidR="009231CF" w:rsidRPr="009231CF" w14:paraId="3906F2FA"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0EB9F05"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A406E5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£38,034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4D5CC2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£39,556</w:t>
            </w:r>
          </w:p>
        </w:tc>
      </w:tr>
      <w:tr w:rsidR="009231CF" w:rsidRPr="009231CF" w14:paraId="31CDB91B"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A43ABC"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M5</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96E16E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£40,439</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F72CA7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£42,057</w:t>
            </w:r>
          </w:p>
        </w:tc>
      </w:tr>
      <w:tr w:rsidR="009231CF" w:rsidRPr="009231CF" w14:paraId="2812D158"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43090A"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M6 (Maximum)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BEA25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£43,607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67D2E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£45,352</w:t>
            </w:r>
          </w:p>
        </w:tc>
      </w:tr>
      <w:tr w:rsidR="009231CF" w:rsidRPr="009231CF" w14:paraId="188EF174" w14:textId="77777777" w:rsidTr="009231CF">
        <w:trPr>
          <w:trHeight w:val="547"/>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4F5E63F"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Upper pay range</w:t>
            </w:r>
          </w:p>
        </w:tc>
      </w:tr>
      <w:tr w:rsidR="009231CF" w:rsidRPr="009231CF" w14:paraId="19080486"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D1BEA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U1 (Minimum) </w:t>
            </w:r>
            <w:hyperlink r:id="rId16" w:anchor="Footnote" w:history="1">
              <w:r w:rsidRPr="009231CF">
                <w:rPr>
                  <w:rFonts w:ascii="Arial" w:hAnsi="Arial" w:cs="Arial"/>
                  <w:b/>
                  <w:bCs/>
                  <w:color w:val="004B9B"/>
                  <w:kern w:val="0"/>
                  <w:sz w:val="24"/>
                  <w:szCs w:val="24"/>
                  <w:u w:val="single"/>
                  <w14:ligatures w14:val="none"/>
                  <w14:cntxtAlts w14:val="0"/>
                </w:rPr>
                <w:t>[1]</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F8B68B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£45,646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3C940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£47,472</w:t>
            </w:r>
          </w:p>
        </w:tc>
      </w:tr>
      <w:tr w:rsidR="009231CF" w:rsidRPr="009231CF" w14:paraId="7ED08802"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3A247D8"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3AB080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£47,338</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35FD73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£49,232</w:t>
            </w:r>
          </w:p>
        </w:tc>
      </w:tr>
      <w:tr w:rsidR="009231CF" w:rsidRPr="009231CF" w14:paraId="3EA33E95"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0FEC0EB"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U3 (Maximum)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3BCB83"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£49,084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8FB601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£51,048</w:t>
            </w:r>
          </w:p>
        </w:tc>
      </w:tr>
    </w:tbl>
    <w:p w14:paraId="2F81A8BC" w14:textId="77777777" w:rsidR="003E040C" w:rsidRDefault="003E040C" w:rsidP="00250116">
      <w:pPr>
        <w:spacing w:line="276" w:lineRule="auto"/>
        <w:jc w:val="both"/>
        <w:rPr>
          <w:rFonts w:ascii="Arial" w:hAnsi="Arial" w:cs="Arial"/>
        </w:rPr>
      </w:pPr>
    </w:p>
    <w:p w14:paraId="19AB5C1A" w14:textId="27B24192" w:rsidR="005E1990" w:rsidRDefault="005E1990" w:rsidP="005E1990">
      <w:pPr>
        <w:shd w:val="clear" w:color="auto" w:fill="FFFFFF"/>
        <w:spacing w:after="300" w:line="240" w:lineRule="auto"/>
        <w:outlineLvl w:val="3"/>
        <w:rPr>
          <w:rFonts w:ascii="Arial" w:hAnsi="Arial" w:cs="Arial"/>
          <w:b/>
          <w:bCs/>
          <w:color w:val="4A4A4A"/>
          <w:kern w:val="0"/>
          <w:sz w:val="24"/>
          <w:szCs w:val="24"/>
          <w14:ligatures w14:val="none"/>
          <w14:cntxtAlts w14:val="0"/>
        </w:rPr>
      </w:pPr>
      <w:bookmarkStart w:id="141" w:name="_Toc452620724"/>
      <w:bookmarkStart w:id="142" w:name="_Toc481062388"/>
      <w:bookmarkStart w:id="143" w:name="_Toc481578469"/>
      <w:bookmarkEnd w:id="129"/>
      <w:bookmarkEnd w:id="130"/>
      <w:bookmarkEnd w:id="131"/>
      <w:bookmarkEnd w:id="132"/>
      <w:bookmarkEnd w:id="133"/>
      <w:bookmarkEnd w:id="134"/>
      <w:bookmarkEnd w:id="136"/>
      <w:bookmarkEnd w:id="137"/>
    </w:p>
    <w:p w14:paraId="5956D4CD"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lastRenderedPageBreak/>
        <w:t>Teaching and Learning Responsibilities (TLRs)</w:t>
      </w:r>
    </w:p>
    <w:tbl>
      <w:tblPr>
        <w:tblW w:w="8434" w:type="dxa"/>
        <w:tblInd w:w="-8"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85"/>
        <w:gridCol w:w="3173"/>
        <w:gridCol w:w="3176"/>
      </w:tblGrid>
      <w:tr w:rsidR="009231CF" w:rsidRPr="009231CF" w14:paraId="3275FBAE" w14:textId="77777777" w:rsidTr="009231CF">
        <w:trPr>
          <w:trHeight w:val="839"/>
          <w:tblHeader/>
        </w:trPr>
        <w:tc>
          <w:tcPr>
            <w:tcW w:w="2085"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32EA25F"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 </w:t>
            </w:r>
          </w:p>
        </w:tc>
        <w:tc>
          <w:tcPr>
            <w:tcW w:w="317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F1817E9"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317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A5A3A29"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3BDC4135" w14:textId="77777777" w:rsidTr="009231CF">
        <w:trPr>
          <w:trHeight w:val="559"/>
        </w:trPr>
        <w:tc>
          <w:tcPr>
            <w:tcW w:w="8434"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345124E"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Payment 1 (TLR1)</w:t>
            </w:r>
          </w:p>
        </w:tc>
      </w:tr>
      <w:tr w:rsidR="009231CF" w:rsidRPr="009231CF" w14:paraId="6ED87F33" w14:textId="77777777" w:rsidTr="009231CF">
        <w:trPr>
          <w:trHeight w:val="839"/>
        </w:trPr>
        <w:tc>
          <w:tcPr>
            <w:tcW w:w="208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BE664C"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Minimum</w:t>
            </w:r>
            <w:r w:rsidRPr="009231CF">
              <w:rPr>
                <w:rFonts w:ascii="Arial" w:hAnsi="Arial" w:cs="Arial"/>
                <w:b/>
                <w:bCs/>
                <w:color w:val="434343"/>
                <w:kern w:val="0"/>
                <w:sz w:val="24"/>
                <w:szCs w:val="24"/>
                <w14:ligatures w14:val="none"/>
                <w14:cntxtAlts w14:val="0"/>
              </w:rPr>
              <w:br/>
              <w:t>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267357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£9,782</w:t>
            </w:r>
            <w:r w:rsidRPr="009231CF">
              <w:rPr>
                <w:rFonts w:ascii="Arial" w:hAnsi="Arial" w:cs="Arial"/>
                <w:color w:val="434343"/>
                <w:kern w:val="0"/>
                <w:sz w:val="24"/>
                <w:szCs w:val="24"/>
                <w14:ligatures w14:val="none"/>
                <w14:cntxtAlts w14:val="0"/>
              </w:rPr>
              <w:br/>
              <w:t>£16,553</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C7C125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£10,174</w:t>
            </w:r>
            <w:r w:rsidRPr="009231CF">
              <w:rPr>
                <w:rFonts w:ascii="Arial" w:hAnsi="Arial" w:cs="Arial"/>
                <w:color w:val="434343"/>
                <w:kern w:val="0"/>
                <w:sz w:val="24"/>
                <w:szCs w:val="24"/>
                <w14:ligatures w14:val="none"/>
                <w14:cntxtAlts w14:val="0"/>
              </w:rPr>
              <w:br/>
              <w:t>£17,216</w:t>
            </w:r>
          </w:p>
        </w:tc>
      </w:tr>
      <w:tr w:rsidR="009231CF" w:rsidRPr="009231CF" w14:paraId="1FCDAD8C" w14:textId="77777777" w:rsidTr="009231CF">
        <w:trPr>
          <w:trHeight w:val="559"/>
        </w:trPr>
        <w:tc>
          <w:tcPr>
            <w:tcW w:w="8434"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294C171"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Payment 2 (TLR2)</w:t>
            </w:r>
          </w:p>
        </w:tc>
      </w:tr>
      <w:tr w:rsidR="009231CF" w:rsidRPr="009231CF" w14:paraId="436410CA" w14:textId="77777777" w:rsidTr="009231CF">
        <w:trPr>
          <w:trHeight w:val="839"/>
        </w:trPr>
        <w:tc>
          <w:tcPr>
            <w:tcW w:w="208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0878EC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Minimum</w:t>
            </w:r>
            <w:r w:rsidRPr="009231CF">
              <w:rPr>
                <w:rFonts w:ascii="Arial" w:hAnsi="Arial" w:cs="Arial"/>
                <w:b/>
                <w:bCs/>
                <w:color w:val="434343"/>
                <w:kern w:val="0"/>
                <w:sz w:val="24"/>
                <w:szCs w:val="24"/>
                <w14:ligatures w14:val="none"/>
                <w14:cntxtAlts w14:val="0"/>
              </w:rPr>
              <w:br/>
              <w:t>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B7C6A1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£3,391</w:t>
            </w:r>
            <w:r w:rsidRPr="009231CF">
              <w:rPr>
                <w:rFonts w:ascii="Arial" w:hAnsi="Arial" w:cs="Arial"/>
                <w:color w:val="434343"/>
                <w:kern w:val="0"/>
                <w:sz w:val="24"/>
                <w:szCs w:val="24"/>
                <w14:ligatures w14:val="none"/>
                <w14:cntxtAlts w14:val="0"/>
              </w:rPr>
              <w:br/>
              <w:t>£8,279</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EFFB8D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£3,527</w:t>
            </w:r>
            <w:r w:rsidRPr="009231CF">
              <w:rPr>
                <w:rFonts w:ascii="Arial" w:hAnsi="Arial" w:cs="Arial"/>
                <w:color w:val="434343"/>
                <w:kern w:val="0"/>
                <w:sz w:val="24"/>
                <w:szCs w:val="24"/>
                <w14:ligatures w14:val="none"/>
                <w14:cntxtAlts w14:val="0"/>
              </w:rPr>
              <w:br/>
              <w:t>£8,611</w:t>
            </w:r>
          </w:p>
        </w:tc>
      </w:tr>
      <w:tr w:rsidR="009231CF" w:rsidRPr="009231CF" w14:paraId="17198DA5" w14:textId="77777777" w:rsidTr="009231CF">
        <w:trPr>
          <w:trHeight w:val="574"/>
        </w:trPr>
        <w:tc>
          <w:tcPr>
            <w:tcW w:w="8434"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0E4DDB0"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Payment 3 (TLR) (Fixed term)</w:t>
            </w:r>
          </w:p>
        </w:tc>
      </w:tr>
      <w:tr w:rsidR="009231CF" w:rsidRPr="009231CF" w14:paraId="654020AA" w14:textId="77777777" w:rsidTr="009231CF">
        <w:trPr>
          <w:trHeight w:val="824"/>
        </w:trPr>
        <w:tc>
          <w:tcPr>
            <w:tcW w:w="208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A5BAB3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Minimum</w:t>
            </w:r>
            <w:r w:rsidRPr="009231CF">
              <w:rPr>
                <w:rFonts w:ascii="Arial" w:hAnsi="Arial" w:cs="Arial"/>
                <w:b/>
                <w:bCs/>
                <w:color w:val="434343"/>
                <w:kern w:val="0"/>
                <w:sz w:val="24"/>
                <w:szCs w:val="24"/>
                <w14:ligatures w14:val="none"/>
                <w14:cntxtAlts w14:val="0"/>
              </w:rPr>
              <w:br/>
              <w:t>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9C4204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£675</w:t>
            </w:r>
            <w:r w:rsidRPr="009231CF">
              <w:rPr>
                <w:rFonts w:ascii="Arial" w:hAnsi="Arial" w:cs="Arial"/>
                <w:color w:val="434343"/>
                <w:kern w:val="0"/>
                <w:sz w:val="24"/>
                <w:szCs w:val="24"/>
                <w14:ligatures w14:val="none"/>
                <w14:cntxtAlts w14:val="0"/>
              </w:rPr>
              <w:br/>
              <w:t>£3,344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416AEE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£702</w:t>
            </w:r>
            <w:r w:rsidRPr="009231CF">
              <w:rPr>
                <w:rFonts w:ascii="Arial" w:hAnsi="Arial" w:cs="Arial"/>
                <w:color w:val="434343"/>
                <w:kern w:val="0"/>
                <w:sz w:val="24"/>
                <w:szCs w:val="24"/>
                <w14:ligatures w14:val="none"/>
                <w14:cntxtAlts w14:val="0"/>
              </w:rPr>
              <w:br/>
              <w:t>£3,478</w:t>
            </w:r>
          </w:p>
        </w:tc>
      </w:tr>
    </w:tbl>
    <w:p w14:paraId="7C8A4A8A" w14:textId="77777777" w:rsidR="009231CF" w:rsidRPr="005E1990" w:rsidRDefault="009231CF" w:rsidP="005E1990">
      <w:pPr>
        <w:shd w:val="clear" w:color="auto" w:fill="FFFFFF"/>
        <w:spacing w:after="300" w:line="240" w:lineRule="auto"/>
        <w:outlineLvl w:val="3"/>
        <w:rPr>
          <w:rFonts w:ascii="Arial" w:hAnsi="Arial" w:cs="Arial"/>
          <w:b/>
          <w:bCs/>
          <w:color w:val="4A4A4A"/>
          <w:kern w:val="0"/>
          <w:sz w:val="24"/>
          <w:szCs w:val="24"/>
          <w14:ligatures w14:val="none"/>
          <w14:cntxtAlts w14:val="0"/>
        </w:rPr>
      </w:pPr>
    </w:p>
    <w:p w14:paraId="074EA958" w14:textId="77777777" w:rsidR="00683FAF" w:rsidRPr="00872AE3" w:rsidRDefault="00683FAF" w:rsidP="00250116">
      <w:pPr>
        <w:spacing w:line="276" w:lineRule="auto"/>
        <w:jc w:val="both"/>
        <w:rPr>
          <w:rFonts w:ascii="Arial" w:hAnsi="Arial" w:cs="Arial"/>
        </w:rPr>
      </w:pPr>
    </w:p>
    <w:p w14:paraId="4F7DAB17" w14:textId="322AF4AC" w:rsidR="009F45E0" w:rsidRDefault="009F45E0" w:rsidP="00250116">
      <w:pPr>
        <w:spacing w:line="276" w:lineRule="auto"/>
        <w:jc w:val="both"/>
        <w:rPr>
          <w:rFonts w:ascii="Arial" w:hAnsi="Arial" w:cs="Arial"/>
        </w:rPr>
      </w:pPr>
    </w:p>
    <w:p w14:paraId="34F92B26" w14:textId="6BA56295" w:rsidR="009231CF" w:rsidRDefault="009231CF" w:rsidP="00250116">
      <w:pPr>
        <w:spacing w:line="276" w:lineRule="auto"/>
        <w:jc w:val="both"/>
        <w:rPr>
          <w:rFonts w:ascii="Arial" w:hAnsi="Arial" w:cs="Arial"/>
        </w:rPr>
      </w:pPr>
    </w:p>
    <w:p w14:paraId="408C6A30"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t>Special Educational Needs (SEN) Allowances</w:t>
      </w:r>
    </w:p>
    <w:tbl>
      <w:tblPr>
        <w:tblW w:w="8381" w:type="dxa"/>
        <w:tblInd w:w="-8"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982"/>
        <w:gridCol w:w="3199"/>
        <w:gridCol w:w="3200"/>
      </w:tblGrid>
      <w:tr w:rsidR="009231CF" w:rsidRPr="009231CF" w14:paraId="04A50497" w14:textId="77777777" w:rsidTr="009231CF">
        <w:trPr>
          <w:trHeight w:val="783"/>
          <w:tblHeader/>
        </w:trPr>
        <w:tc>
          <w:tcPr>
            <w:tcW w:w="1982"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65D292AB"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 </w:t>
            </w:r>
          </w:p>
        </w:tc>
        <w:tc>
          <w:tcPr>
            <w:tcW w:w="319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A51A527"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3200"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0939ACC0"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4CB74FB1" w14:textId="77777777" w:rsidTr="009231CF">
        <w:trPr>
          <w:trHeight w:val="783"/>
        </w:trPr>
        <w:tc>
          <w:tcPr>
            <w:tcW w:w="198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9ADC93B"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SEN Minimum</w:t>
            </w:r>
            <w:r w:rsidRPr="009231CF">
              <w:rPr>
                <w:rFonts w:ascii="Arial" w:hAnsi="Arial" w:cs="Arial"/>
                <w:b/>
                <w:bCs/>
                <w:color w:val="434343"/>
                <w:kern w:val="0"/>
                <w:sz w:val="24"/>
                <w:szCs w:val="24"/>
                <w14:ligatures w14:val="none"/>
                <w14:cntxtAlts w14:val="0"/>
              </w:rPr>
              <w:br/>
              <w:t>SEN Maximum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B0DB50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£2,679</w:t>
            </w:r>
            <w:r w:rsidRPr="009231CF">
              <w:rPr>
                <w:rFonts w:ascii="Arial" w:hAnsi="Arial" w:cs="Arial"/>
                <w:color w:val="434343"/>
                <w:kern w:val="0"/>
                <w:sz w:val="24"/>
                <w:szCs w:val="24"/>
                <w14:ligatures w14:val="none"/>
                <w14:cntxtAlts w14:val="0"/>
              </w:rPr>
              <w:br/>
              <w:t>£5,285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7E58F4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£2,787</w:t>
            </w:r>
            <w:r w:rsidRPr="009231CF">
              <w:rPr>
                <w:rFonts w:ascii="Arial" w:hAnsi="Arial" w:cs="Arial"/>
                <w:color w:val="434343"/>
                <w:kern w:val="0"/>
                <w:sz w:val="24"/>
                <w:szCs w:val="24"/>
                <w14:ligatures w14:val="none"/>
                <w14:cntxtAlts w14:val="0"/>
              </w:rPr>
              <w:br/>
              <w:t>£5,497</w:t>
            </w:r>
          </w:p>
        </w:tc>
      </w:tr>
    </w:tbl>
    <w:p w14:paraId="42C3DB73" w14:textId="77777777" w:rsidR="009231CF" w:rsidRDefault="009231CF" w:rsidP="00250116">
      <w:pPr>
        <w:spacing w:line="276" w:lineRule="auto"/>
        <w:jc w:val="both"/>
        <w:rPr>
          <w:rFonts w:ascii="Arial" w:hAnsi="Arial" w:cs="Arial"/>
        </w:rPr>
      </w:pPr>
    </w:p>
    <w:p w14:paraId="6D909AA0" w14:textId="3C1D5FB3" w:rsidR="0043299D" w:rsidRDefault="0043299D" w:rsidP="00250116">
      <w:pPr>
        <w:spacing w:line="276" w:lineRule="auto"/>
        <w:jc w:val="both"/>
        <w:rPr>
          <w:rFonts w:ascii="Arial" w:hAnsi="Arial" w:cs="Arial"/>
        </w:rPr>
      </w:pPr>
    </w:p>
    <w:p w14:paraId="5375E98F"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lastRenderedPageBreak/>
        <w:t>Unqualified Teachers</w:t>
      </w:r>
    </w:p>
    <w:tbl>
      <w:tblPr>
        <w:tblW w:w="8717"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964"/>
        <w:gridCol w:w="2876"/>
        <w:gridCol w:w="2877"/>
      </w:tblGrid>
      <w:tr w:rsidR="009231CF" w:rsidRPr="009231CF" w14:paraId="55AFB086" w14:textId="77777777" w:rsidTr="009231CF">
        <w:trPr>
          <w:trHeight w:val="828"/>
          <w:tblHeader/>
        </w:trPr>
        <w:tc>
          <w:tcPr>
            <w:tcW w:w="296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6D8DFA6C"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Scale point</w:t>
            </w:r>
          </w:p>
        </w:tc>
        <w:tc>
          <w:tcPr>
            <w:tcW w:w="2876"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ACCFB84"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2877"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4D9E194"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456CB75A"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013E2A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 (Minimum)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EA7EE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£21,731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012344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£22,601</w:t>
            </w:r>
          </w:p>
        </w:tc>
      </w:tr>
      <w:tr w:rsidR="009231CF" w:rsidRPr="009231CF" w14:paraId="3D1D7FF5" w14:textId="77777777" w:rsidTr="009231CF">
        <w:trPr>
          <w:trHeight w:val="56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6C2C19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88901F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£24,224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B1E1BC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£25,193</w:t>
            </w:r>
          </w:p>
        </w:tc>
      </w:tr>
      <w:tr w:rsidR="009231CF" w:rsidRPr="009231CF" w14:paraId="407006EE"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FC2B6D7"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BED31F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£26,716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5A2C51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£27,785</w:t>
            </w:r>
          </w:p>
        </w:tc>
      </w:tr>
      <w:tr w:rsidR="009231CF" w:rsidRPr="009231CF" w14:paraId="18DB9B20"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4C6B0CE"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579883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£28,914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26C1E8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£30,071</w:t>
            </w:r>
          </w:p>
        </w:tc>
      </w:tr>
      <w:tr w:rsidR="009231CF" w:rsidRPr="009231CF" w14:paraId="5429E5A1" w14:textId="77777777" w:rsidTr="009231CF">
        <w:trPr>
          <w:trHeight w:val="56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BDAE70D"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DEC20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£31,410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7C74EE2"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£32,667</w:t>
            </w:r>
          </w:p>
        </w:tc>
      </w:tr>
      <w:tr w:rsidR="009231CF" w:rsidRPr="009231CF" w14:paraId="22E10AEF"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5B2DCC"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6 (Maximum)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2F8E2E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£33,902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1263C3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£35,259</w:t>
            </w:r>
          </w:p>
        </w:tc>
      </w:tr>
    </w:tbl>
    <w:p w14:paraId="4DED1711" w14:textId="77777777" w:rsidR="009231CF" w:rsidRDefault="009231CF" w:rsidP="00250116">
      <w:pPr>
        <w:spacing w:line="276" w:lineRule="auto"/>
        <w:jc w:val="both"/>
        <w:rPr>
          <w:rFonts w:ascii="Arial" w:hAnsi="Arial" w:cs="Arial"/>
        </w:rPr>
      </w:pPr>
    </w:p>
    <w:p w14:paraId="1C4D27B2" w14:textId="77777777" w:rsidR="0043299D" w:rsidRDefault="0043299D" w:rsidP="00250116">
      <w:pPr>
        <w:spacing w:line="276" w:lineRule="auto"/>
        <w:jc w:val="both"/>
        <w:rPr>
          <w:rFonts w:ascii="Arial" w:hAnsi="Arial" w:cs="Arial"/>
        </w:rPr>
      </w:pPr>
    </w:p>
    <w:p w14:paraId="3FE5025E" w14:textId="77777777" w:rsidR="0043299D" w:rsidRDefault="0043299D" w:rsidP="00250116">
      <w:pPr>
        <w:spacing w:line="276" w:lineRule="auto"/>
        <w:jc w:val="both"/>
        <w:rPr>
          <w:rFonts w:ascii="Arial" w:hAnsi="Arial" w:cs="Arial"/>
        </w:rPr>
      </w:pPr>
    </w:p>
    <w:p w14:paraId="2A7ACD34"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t>Lead Practitioners</w:t>
      </w:r>
    </w:p>
    <w:tbl>
      <w:tblPr>
        <w:tblW w:w="114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44"/>
        <w:gridCol w:w="3969"/>
        <w:gridCol w:w="4937"/>
      </w:tblGrid>
      <w:tr w:rsidR="009231CF" w:rsidRPr="009231CF" w14:paraId="4C552923" w14:textId="77777777" w:rsidTr="00E91CF5">
        <w:trPr>
          <w:tblHeader/>
        </w:trPr>
        <w:tc>
          <w:tcPr>
            <w:tcW w:w="254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441F1E08"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Spine point</w:t>
            </w:r>
          </w:p>
        </w:tc>
        <w:tc>
          <w:tcPr>
            <w:tcW w:w="396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8CFE016"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4937"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9D49B42"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0E0CBDAE"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A180EB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7F944A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£50,025</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0CB306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£52,026</w:t>
            </w:r>
          </w:p>
        </w:tc>
      </w:tr>
      <w:tr w:rsidR="009231CF" w:rsidRPr="009231CF" w14:paraId="56CB3C91"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9D5830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2</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F102EB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£51,280</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ADE220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£53,332</w:t>
            </w:r>
          </w:p>
        </w:tc>
      </w:tr>
      <w:tr w:rsidR="009231CF" w:rsidRPr="009231CF" w14:paraId="07CA59AA"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DDF71B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3</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01A2BFC"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£52,560</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16265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£54,663</w:t>
            </w:r>
          </w:p>
        </w:tc>
      </w:tr>
      <w:tr w:rsidR="009231CF" w:rsidRPr="009231CF" w14:paraId="5A2979E7"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DE71BF"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4</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8BEA5E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£53,867</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4F01A3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£56,022</w:t>
            </w:r>
          </w:p>
        </w:tc>
      </w:tr>
      <w:tr w:rsidR="009231CF" w:rsidRPr="009231CF" w14:paraId="37B54B0F"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436844A"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lastRenderedPageBreak/>
              <w:t>5</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A7DB78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£55,209</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3F70CD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£57,418</w:t>
            </w:r>
          </w:p>
        </w:tc>
      </w:tr>
      <w:tr w:rsidR="009231CF" w:rsidRPr="009231CF" w14:paraId="0231112E"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10D50F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6</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6E72D3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£56,593</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BEF7B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£58,857</w:t>
            </w:r>
          </w:p>
        </w:tc>
      </w:tr>
      <w:tr w:rsidR="009231CF" w:rsidRPr="009231CF" w14:paraId="14B98776"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F6CB6F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7</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B36CA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£58,118</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5D4F5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£60,443</w:t>
            </w:r>
          </w:p>
        </w:tc>
      </w:tr>
      <w:tr w:rsidR="009231CF" w:rsidRPr="009231CF" w14:paraId="40F7BDF8"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C8E7EF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8</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1A91C3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£59,457</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FAD934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£61,836</w:t>
            </w:r>
          </w:p>
        </w:tc>
      </w:tr>
      <w:tr w:rsidR="009231CF" w:rsidRPr="009231CF" w14:paraId="24131A80"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3FAF5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9</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5361A5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£60,943</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79E042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£63,381</w:t>
            </w:r>
          </w:p>
        </w:tc>
      </w:tr>
      <w:tr w:rsidR="009231CF" w:rsidRPr="009231CF" w14:paraId="4DC9415D"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EC6669"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10</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7218FA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£62,509</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D91CF4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£65,010</w:t>
            </w:r>
          </w:p>
        </w:tc>
      </w:tr>
      <w:tr w:rsidR="009231CF" w:rsidRPr="009231CF" w14:paraId="6A4D61FF"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DD6893"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11</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501967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£64,129</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F501A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£66,695</w:t>
            </w:r>
          </w:p>
        </w:tc>
      </w:tr>
      <w:tr w:rsidR="009231CF" w:rsidRPr="009231CF" w14:paraId="40F528F0"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5B55711"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12</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8DA027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£65,608</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E9C65A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£68,233</w:t>
            </w:r>
          </w:p>
        </w:tc>
      </w:tr>
      <w:tr w:rsidR="009231CF" w:rsidRPr="009231CF" w14:paraId="038EA493"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8305489"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13</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127BAF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£67,247</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3CCCE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£69,937</w:t>
            </w:r>
          </w:p>
        </w:tc>
      </w:tr>
      <w:tr w:rsidR="009231CF" w:rsidRPr="009231CF" w14:paraId="4C341C98"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24C5447"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14</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549D61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£68,925</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CA760A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£71,682</w:t>
            </w:r>
          </w:p>
        </w:tc>
      </w:tr>
      <w:tr w:rsidR="009231CF" w:rsidRPr="009231CF" w14:paraId="7C72B766"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639CDF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15</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9F089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£70,639</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189756"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£73,465</w:t>
            </w:r>
          </w:p>
        </w:tc>
      </w:tr>
      <w:tr w:rsidR="009231CF" w:rsidRPr="009231CF" w14:paraId="2CD29316"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F2B93E"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16</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5B95CA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£72,518</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32490C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£75,419</w:t>
            </w:r>
          </w:p>
        </w:tc>
      </w:tr>
      <w:tr w:rsidR="009231CF" w:rsidRPr="009231CF" w14:paraId="52DB558E"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616B58"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17</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5FC9D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£74,182</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CFF44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£77,150</w:t>
            </w:r>
          </w:p>
        </w:tc>
      </w:tr>
      <w:tr w:rsidR="009231CF" w:rsidRPr="009231CF" w14:paraId="1669F4BF"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36E1BE7"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18</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31354C"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£76,050</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4D6904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£79,092</w:t>
            </w:r>
          </w:p>
        </w:tc>
      </w:tr>
    </w:tbl>
    <w:p w14:paraId="17ACDC86" w14:textId="77777777" w:rsidR="0043299D" w:rsidRDefault="0043299D" w:rsidP="00250116">
      <w:pPr>
        <w:spacing w:line="276" w:lineRule="auto"/>
        <w:jc w:val="both"/>
        <w:rPr>
          <w:rFonts w:ascii="Arial" w:hAnsi="Arial" w:cs="Arial"/>
        </w:rPr>
      </w:pPr>
    </w:p>
    <w:p w14:paraId="07E19BC4" w14:textId="2646ED94" w:rsidR="0043299D" w:rsidRDefault="0043299D" w:rsidP="00250116">
      <w:pPr>
        <w:spacing w:line="276" w:lineRule="auto"/>
        <w:jc w:val="both"/>
        <w:rPr>
          <w:rFonts w:ascii="Arial" w:hAnsi="Arial" w:cs="Arial"/>
        </w:rPr>
      </w:pPr>
    </w:p>
    <w:p w14:paraId="24B6103C" w14:textId="77777777" w:rsidR="00E91CF5" w:rsidRPr="00E91CF5" w:rsidRDefault="00E91CF5" w:rsidP="00E91CF5">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E91CF5">
        <w:rPr>
          <w:rFonts w:ascii="Arial" w:hAnsi="Arial" w:cs="Arial"/>
          <w:b/>
          <w:bCs/>
          <w:color w:val="4A4A4A"/>
          <w:kern w:val="0"/>
          <w:sz w:val="24"/>
          <w:szCs w:val="24"/>
          <w14:ligatures w14:val="none"/>
          <w14:cntxtAlts w14:val="0"/>
        </w:rPr>
        <w:lastRenderedPageBreak/>
        <w:t>Leadership Group</w:t>
      </w:r>
    </w:p>
    <w:tbl>
      <w:tblPr>
        <w:tblW w:w="114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86"/>
        <w:gridCol w:w="3543"/>
        <w:gridCol w:w="5221"/>
      </w:tblGrid>
      <w:tr w:rsidR="00E91CF5" w:rsidRPr="00E91CF5" w14:paraId="541E081F" w14:textId="77777777" w:rsidTr="00E91CF5">
        <w:trPr>
          <w:tblHeader/>
        </w:trPr>
        <w:tc>
          <w:tcPr>
            <w:tcW w:w="2686"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7998398"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Spine point</w:t>
            </w:r>
          </w:p>
        </w:tc>
        <w:tc>
          <w:tcPr>
            <w:tcW w:w="354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75A4817"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2024 to 31 Aug 2025</w:t>
            </w:r>
          </w:p>
        </w:tc>
        <w:tc>
          <w:tcPr>
            <w:tcW w:w="522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D8C8D85"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2025 to 31 Aug 2026</w:t>
            </w:r>
          </w:p>
        </w:tc>
      </w:tr>
      <w:tr w:rsidR="00E91CF5" w:rsidRPr="00E91CF5" w14:paraId="40B895AC"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2A812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 </w:t>
            </w:r>
            <w:hyperlink r:id="rId17" w:anchor="Footnote" w:history="1">
              <w:r w:rsidRPr="00E91CF5">
                <w:rPr>
                  <w:rFonts w:ascii="Arial" w:hAnsi="Arial" w:cs="Arial"/>
                  <w:b/>
                  <w:bCs/>
                  <w:color w:val="004B9B"/>
                  <w:kern w:val="0"/>
                  <w:sz w:val="24"/>
                  <w:szCs w:val="24"/>
                  <w:u w:val="single"/>
                  <w14:ligatures w14:val="none"/>
                  <w14:cntxtAlts w14:val="0"/>
                </w:rPr>
                <w:t>[1]</w:t>
              </w:r>
            </w:hyperlink>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AA751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£49,781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5BA43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£51,773</w:t>
            </w:r>
          </w:p>
        </w:tc>
      </w:tr>
      <w:tr w:rsidR="00E91CF5" w:rsidRPr="00E91CF5" w14:paraId="3E8AB9DB"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452B557"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403738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£51,027</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3736F8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£53,069</w:t>
            </w:r>
          </w:p>
        </w:tc>
      </w:tr>
      <w:tr w:rsidR="00E91CF5" w:rsidRPr="00E91CF5" w14:paraId="4FBA49C2"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B08CD4A"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BB87BB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£52,301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F6E90E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£54,394</w:t>
            </w:r>
          </w:p>
        </w:tc>
      </w:tr>
      <w:tr w:rsidR="00E91CF5" w:rsidRPr="00E91CF5" w14:paraId="724BB3B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8AC6EEB"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A28063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£53,602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C8415F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£55,747</w:t>
            </w:r>
          </w:p>
        </w:tc>
      </w:tr>
      <w:tr w:rsidR="00E91CF5" w:rsidRPr="00E91CF5" w14:paraId="64DE4467"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D397D0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17DFC1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£54,939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93BC415"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£57,137</w:t>
            </w:r>
          </w:p>
        </w:tc>
      </w:tr>
      <w:tr w:rsidR="00E91CF5" w:rsidRPr="00E91CF5" w14:paraId="1E0BAC1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DF3028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EB3D59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£56,316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416140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£58,569</w:t>
            </w:r>
          </w:p>
        </w:tc>
      </w:tr>
      <w:tr w:rsidR="00E91CF5" w:rsidRPr="00E91CF5" w14:paraId="244F9A70"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0D5836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1F2E8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£57,831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949EE8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£60,145</w:t>
            </w:r>
          </w:p>
        </w:tc>
      </w:tr>
      <w:tr w:rsidR="00E91CF5" w:rsidRPr="00E91CF5" w14:paraId="1BA39082"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CE490EF"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798D6E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£59,167</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D79FB1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£61,534</w:t>
            </w:r>
          </w:p>
        </w:tc>
      </w:tr>
      <w:tr w:rsidR="00E91CF5" w:rsidRPr="00E91CF5" w14:paraId="121B58EA"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CEB803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A20E7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£60,644</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112322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£63,070</w:t>
            </w:r>
          </w:p>
        </w:tc>
      </w:tr>
      <w:tr w:rsidR="00E91CF5" w:rsidRPr="00E91CF5" w14:paraId="11612673"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2ED2D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55A4C2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£62,202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42959A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£64,691</w:t>
            </w:r>
          </w:p>
        </w:tc>
      </w:tr>
      <w:tr w:rsidR="00E91CF5" w:rsidRPr="00E91CF5" w14:paraId="5A2F32A9"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0CC7E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05D65E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£63,815</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A1BDE6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£66,368</w:t>
            </w:r>
          </w:p>
        </w:tc>
      </w:tr>
      <w:tr w:rsidR="00E91CF5" w:rsidRPr="00E91CF5" w14:paraId="1894ADD2"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FB76E2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B0A02E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£65,286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A1DE98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£67,898</w:t>
            </w:r>
          </w:p>
        </w:tc>
      </w:tr>
      <w:tr w:rsidR="00E91CF5" w:rsidRPr="00E91CF5" w14:paraId="3AA28BCC"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ADD199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F2BC0E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£66,919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94FC5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£69,596</w:t>
            </w:r>
          </w:p>
        </w:tc>
      </w:tr>
      <w:tr w:rsidR="00E91CF5" w:rsidRPr="00E91CF5" w14:paraId="0B8FD61C"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8D9EF4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BBDF67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£68,586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1A46A5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£71,330</w:t>
            </w:r>
          </w:p>
        </w:tc>
      </w:tr>
      <w:tr w:rsidR="00E91CF5" w:rsidRPr="00E91CF5" w14:paraId="395E9DE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815AF7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lastRenderedPageBreak/>
              <w:t>L15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2FA148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£70,293</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EF2F2F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£73,105</w:t>
            </w:r>
          </w:p>
        </w:tc>
      </w:tr>
      <w:tr w:rsidR="00E91CF5" w:rsidRPr="00E91CF5" w14:paraId="0DE38DF4"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DDB9F85"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D83A8E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£72,162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EF37BD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£75,049</w:t>
            </w:r>
          </w:p>
        </w:tc>
      </w:tr>
      <w:tr w:rsidR="00E91CF5" w:rsidRPr="00E91CF5" w14:paraId="53A503C9"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DC973D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46D499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£73,819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FADA52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£76,772</w:t>
            </w:r>
          </w:p>
        </w:tc>
      </w:tr>
      <w:tr w:rsidR="00E91CF5" w:rsidRPr="00E91CF5" w14:paraId="1B487638"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C8F0836"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63B09C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£75,675</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1F33BC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£78,702</w:t>
            </w:r>
          </w:p>
        </w:tc>
      </w:tr>
      <w:tr w:rsidR="00E91CF5" w:rsidRPr="00E91CF5" w14:paraId="7FEB18B3"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5EBF5D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8424AF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£77,552</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4298C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£80,655</w:t>
            </w:r>
          </w:p>
        </w:tc>
      </w:tr>
      <w:tr w:rsidR="00E91CF5" w:rsidRPr="00E91CF5" w14:paraId="60706F64"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91F7D2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810C07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£79,475</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5B589B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£82,654</w:t>
            </w:r>
          </w:p>
        </w:tc>
      </w:tr>
      <w:tr w:rsidR="00E91CF5" w:rsidRPr="00E91CF5" w14:paraId="39F5D3C4"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46E4796"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BD33C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£81,441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788E3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£84,699</w:t>
            </w:r>
          </w:p>
        </w:tc>
      </w:tr>
      <w:tr w:rsidR="00E91CF5" w:rsidRPr="00E91CF5" w14:paraId="490A11B7"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6C9C79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5FBC1D5"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£83,464</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647BC2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£86,803</w:t>
            </w:r>
          </w:p>
        </w:tc>
      </w:tr>
      <w:tr w:rsidR="00E91CF5" w:rsidRPr="00E91CF5" w14:paraId="072CBE6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256626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7093FB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£85,529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DD26F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£88,951</w:t>
            </w:r>
          </w:p>
        </w:tc>
      </w:tr>
      <w:tr w:rsidR="00E91CF5" w:rsidRPr="00E91CF5" w14:paraId="5FC7489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90514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D89DF1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£87,651</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3F485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£91,158</w:t>
            </w:r>
          </w:p>
        </w:tc>
      </w:tr>
      <w:tr w:rsidR="00E91CF5" w:rsidRPr="00E91CF5" w14:paraId="5F60E1BD"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387C8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10F3A2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£89,830</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0372A5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£93,424</w:t>
            </w:r>
          </w:p>
        </w:tc>
      </w:tr>
      <w:tr w:rsidR="00E91CF5" w:rsidRPr="00E91CF5" w14:paraId="09D5501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2C0F318"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F3AA30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£92,052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78C3B8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£95,735</w:t>
            </w:r>
          </w:p>
        </w:tc>
      </w:tr>
      <w:tr w:rsidR="00E91CF5" w:rsidRPr="00E91CF5" w14:paraId="533868B8"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6D465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311B6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£94,332</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4F4178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£98,106</w:t>
            </w:r>
          </w:p>
        </w:tc>
      </w:tr>
      <w:tr w:rsidR="00E91CF5" w:rsidRPr="00E91CF5" w14:paraId="78647CA3"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6163548"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D06EE3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£96,673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ED6C6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£100,540</w:t>
            </w:r>
          </w:p>
        </w:tc>
      </w:tr>
      <w:tr w:rsidR="00E91CF5" w:rsidRPr="00E91CF5" w14:paraId="49485209"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20E7585"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lastRenderedPageBreak/>
              <w:t>L29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FBF565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£99,067</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A603E7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£103,030</w:t>
            </w:r>
          </w:p>
        </w:tc>
      </w:tr>
      <w:tr w:rsidR="00E91CF5" w:rsidRPr="00E91CF5" w14:paraId="5100A83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6800D1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982314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£101,533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2AA0EA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£105,595</w:t>
            </w:r>
          </w:p>
        </w:tc>
      </w:tr>
      <w:tr w:rsidR="00E91CF5" w:rsidRPr="00E91CF5" w14:paraId="166DB4D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41D20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523EA3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£104,040</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DDCB08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£108,202</w:t>
            </w:r>
          </w:p>
        </w:tc>
      </w:tr>
      <w:tr w:rsidR="00E91CF5" w:rsidRPr="00E91CF5" w14:paraId="580FDFCF"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9BE743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A7C537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£106,626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E9AEA0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£110,892</w:t>
            </w:r>
          </w:p>
        </w:tc>
      </w:tr>
      <w:tr w:rsidR="00E91CF5" w:rsidRPr="00E91CF5" w14:paraId="546CA08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409F1E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92CFE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£109,275</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73E19B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£113,646</w:t>
            </w:r>
          </w:p>
        </w:tc>
      </w:tr>
      <w:tr w:rsidR="00E91CF5" w:rsidRPr="00E91CF5" w14:paraId="444887BD"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570CD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49598D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£111,976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A150AB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£116,456</w:t>
            </w:r>
          </w:p>
        </w:tc>
      </w:tr>
      <w:tr w:rsidR="00E91CF5" w:rsidRPr="00E91CF5" w14:paraId="38B68D1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D8C2A2A"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53A523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£114,759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96FFFD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£119,350</w:t>
            </w:r>
          </w:p>
        </w:tc>
      </w:tr>
      <w:tr w:rsidR="00E91CF5" w:rsidRPr="00E91CF5" w14:paraId="714BD5F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E4F3E6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1193B0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£117,601</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FFB287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£122,306</w:t>
            </w:r>
          </w:p>
        </w:tc>
      </w:tr>
      <w:tr w:rsidR="00E91CF5" w:rsidRPr="00E91CF5" w14:paraId="334007F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55C26D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B4A01D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£120,524</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3617E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£125,345</w:t>
            </w:r>
          </w:p>
        </w:tc>
      </w:tr>
      <w:tr w:rsidR="00E91CF5" w:rsidRPr="00E91CF5" w14:paraId="7090BD1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A7E125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191EF9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£123,506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6A0595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£128,447</w:t>
            </w:r>
          </w:p>
        </w:tc>
      </w:tr>
      <w:tr w:rsidR="00E91CF5" w:rsidRPr="00E91CF5" w14:paraId="581C34D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B21A2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AA32AD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£126,517</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0AFECC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£131,578</w:t>
            </w:r>
          </w:p>
        </w:tc>
      </w:tr>
      <w:tr w:rsidR="00E91CF5" w:rsidRPr="00E91CF5" w14:paraId="1754648E"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D23D0B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0A76D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£129,673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67EBE3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£134,860</w:t>
            </w:r>
          </w:p>
        </w:tc>
      </w:tr>
      <w:tr w:rsidR="00E91CF5" w:rsidRPr="00E91CF5" w14:paraId="485A517A"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BA258E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38798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£132,913</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79BA01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£138,230</w:t>
            </w:r>
          </w:p>
        </w:tc>
      </w:tr>
      <w:tr w:rsidR="00E91CF5" w:rsidRPr="00E91CF5" w14:paraId="35AC16A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BF4801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DE3238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£136,243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DD8150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£141,693</w:t>
            </w:r>
          </w:p>
        </w:tc>
      </w:tr>
      <w:tr w:rsidR="00E91CF5" w:rsidRPr="00E91CF5" w14:paraId="435ECD3A"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ED950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lastRenderedPageBreak/>
              <w:t>L43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67A11C5"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£138,265</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408743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£143,796</w:t>
            </w:r>
          </w:p>
        </w:tc>
      </w:tr>
    </w:tbl>
    <w:p w14:paraId="0A14FF7D" w14:textId="2FB3F11B" w:rsidR="00E91CF5" w:rsidRDefault="00E91CF5" w:rsidP="00250116">
      <w:pPr>
        <w:spacing w:line="276" w:lineRule="auto"/>
        <w:jc w:val="both"/>
        <w:rPr>
          <w:rFonts w:ascii="Arial" w:hAnsi="Arial" w:cs="Arial"/>
        </w:rPr>
      </w:pPr>
    </w:p>
    <w:p w14:paraId="25355C2C" w14:textId="4D40C5D1" w:rsidR="00E91CF5" w:rsidRDefault="00E91CF5" w:rsidP="00250116">
      <w:pPr>
        <w:spacing w:line="276" w:lineRule="auto"/>
        <w:jc w:val="both"/>
        <w:rPr>
          <w:rFonts w:ascii="Arial" w:hAnsi="Arial" w:cs="Arial"/>
        </w:rPr>
      </w:pPr>
    </w:p>
    <w:p w14:paraId="48F1CE73" w14:textId="52C286C8" w:rsidR="00E91CF5" w:rsidRDefault="00E91CF5" w:rsidP="00250116">
      <w:pPr>
        <w:spacing w:line="276" w:lineRule="auto"/>
        <w:jc w:val="both"/>
        <w:rPr>
          <w:rFonts w:ascii="Arial" w:hAnsi="Arial" w:cs="Arial"/>
        </w:rPr>
      </w:pPr>
    </w:p>
    <w:p w14:paraId="0BB97BC7" w14:textId="5904C5AE" w:rsidR="00E91CF5" w:rsidRDefault="00E91CF5" w:rsidP="00250116">
      <w:pPr>
        <w:spacing w:line="276" w:lineRule="auto"/>
        <w:jc w:val="both"/>
        <w:rPr>
          <w:rFonts w:ascii="Arial" w:hAnsi="Arial" w:cs="Arial"/>
        </w:rPr>
      </w:pPr>
    </w:p>
    <w:p w14:paraId="6AAF1708" w14:textId="77777777" w:rsidR="00E91CF5" w:rsidRPr="00E91CF5" w:rsidRDefault="00E91CF5" w:rsidP="00E91CF5">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E91CF5">
        <w:rPr>
          <w:rFonts w:ascii="Arial" w:hAnsi="Arial" w:cs="Arial"/>
          <w:b/>
          <w:bCs/>
          <w:color w:val="4A4A4A"/>
          <w:kern w:val="0"/>
          <w:sz w:val="24"/>
          <w:szCs w:val="24"/>
          <w14:ligatures w14:val="none"/>
          <w14:cntxtAlts w14:val="0"/>
        </w:rPr>
        <w:t>Ranges for Headteachers</w:t>
      </w:r>
    </w:p>
    <w:tbl>
      <w:tblPr>
        <w:tblW w:w="114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451"/>
        <w:gridCol w:w="2369"/>
        <w:gridCol w:w="2693"/>
        <w:gridCol w:w="4937"/>
      </w:tblGrid>
      <w:tr w:rsidR="00E91CF5" w:rsidRPr="00E91CF5" w14:paraId="7706FCC3" w14:textId="77777777" w:rsidTr="00E91CF5">
        <w:trPr>
          <w:tblHeader/>
        </w:trPr>
        <w:tc>
          <w:tcPr>
            <w:tcW w:w="145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A1386D7"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Group</w:t>
            </w:r>
          </w:p>
        </w:tc>
        <w:tc>
          <w:tcPr>
            <w:tcW w:w="236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A28C664"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Range of spine points</w:t>
            </w:r>
          </w:p>
        </w:tc>
        <w:tc>
          <w:tcPr>
            <w:tcW w:w="269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494FAD77"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2024 to 31 Aug 2025</w:t>
            </w:r>
          </w:p>
        </w:tc>
        <w:tc>
          <w:tcPr>
            <w:tcW w:w="4937"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10BE7E7B"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2025 to 31 Aug 2026</w:t>
            </w:r>
          </w:p>
        </w:tc>
      </w:tr>
      <w:tr w:rsidR="00E91CF5" w:rsidRPr="00E91CF5" w14:paraId="1F432E70"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21BBB0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1</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E1DA1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L6-L18</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F77D40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£56,316 - £74,926</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30E1B8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£58,569 - £77,924</w:t>
            </w:r>
          </w:p>
        </w:tc>
      </w:tr>
      <w:tr w:rsidR="00E91CF5" w:rsidRPr="00E91CF5" w14:paraId="18B4F14B"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F594617"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2</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EE2E487"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L8-L21</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165F8C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£59,167 - £80,634</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0055C5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£61,534 - £83,860</w:t>
            </w:r>
          </w:p>
        </w:tc>
      </w:tr>
      <w:tr w:rsidR="00E91CF5" w:rsidRPr="00E91CF5" w14:paraId="5A1F6A9B"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09982D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3</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C3C6B16"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L11-L24</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4E4F8D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£63,815 - £86,783</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2B45B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£66,368 - £90,255</w:t>
            </w:r>
          </w:p>
        </w:tc>
      </w:tr>
      <w:tr w:rsidR="00E91CF5" w:rsidRPr="00E91CF5" w14:paraId="4E5DB27A"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2499B5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4</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D8588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L14-L27</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CA092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£68,586 - £93,400</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BCE8F5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£71,330 - £97,136</w:t>
            </w:r>
          </w:p>
        </w:tc>
      </w:tr>
      <w:tr w:rsidR="00E91CF5" w:rsidRPr="00E91CF5" w14:paraId="35BC2B58"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94E32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5</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9DB8AD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L18-L31</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6B1A9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£75,675 - £103,010</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E74E8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£78,702 - £107,131</w:t>
            </w:r>
          </w:p>
        </w:tc>
      </w:tr>
      <w:tr w:rsidR="00E91CF5" w:rsidRPr="00E91CF5" w14:paraId="30274B09"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D79F7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6</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10C8F0A"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L21-L35</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9D8361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£81,441 - £113,624</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69F164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£84,699 - £118,169</w:t>
            </w:r>
          </w:p>
        </w:tc>
      </w:tr>
      <w:tr w:rsidR="00E91CF5" w:rsidRPr="00E91CF5" w14:paraId="1DDD38E7"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E76618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7</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E892A6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L24-L39</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F2D671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£87,651 - £125,263</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D8F93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£91,158 - £130,274</w:t>
            </w:r>
          </w:p>
        </w:tc>
      </w:tr>
      <w:tr w:rsidR="00E91CF5" w:rsidRPr="00E91CF5" w14:paraId="0038D449"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ADCB6C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8</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05DE238"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L28-L43</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CBC289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£96,673 - £138,265</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96E86D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£100,540 - £143,796</w:t>
            </w:r>
          </w:p>
        </w:tc>
      </w:tr>
    </w:tbl>
    <w:p w14:paraId="27208B8A" w14:textId="77777777" w:rsidR="00E91CF5" w:rsidRDefault="00E91CF5" w:rsidP="00250116">
      <w:pPr>
        <w:spacing w:line="276" w:lineRule="auto"/>
        <w:jc w:val="both"/>
        <w:rPr>
          <w:rFonts w:ascii="Arial" w:hAnsi="Arial" w:cs="Arial"/>
        </w:rPr>
      </w:pPr>
    </w:p>
    <w:p w14:paraId="385DB1BD" w14:textId="77777777" w:rsidR="0043299D" w:rsidRDefault="0043299D" w:rsidP="00250116">
      <w:pPr>
        <w:spacing w:line="276" w:lineRule="auto"/>
        <w:jc w:val="both"/>
        <w:rPr>
          <w:rFonts w:ascii="Arial" w:hAnsi="Arial" w:cs="Arial"/>
        </w:rPr>
      </w:pPr>
    </w:p>
    <w:p w14:paraId="2E6F48F2" w14:textId="77777777" w:rsidR="0043299D" w:rsidRDefault="0043299D" w:rsidP="00250116">
      <w:pPr>
        <w:spacing w:line="276" w:lineRule="auto"/>
        <w:jc w:val="both"/>
        <w:rPr>
          <w:rFonts w:ascii="Arial" w:hAnsi="Arial" w:cs="Arial"/>
        </w:rPr>
      </w:pPr>
    </w:p>
    <w:p w14:paraId="30FFA74C" w14:textId="09B1C023" w:rsidR="0043299D" w:rsidRPr="00872AE3" w:rsidRDefault="0043299D" w:rsidP="00250116">
      <w:pPr>
        <w:spacing w:line="276" w:lineRule="auto"/>
        <w:jc w:val="both"/>
        <w:rPr>
          <w:rFonts w:ascii="Arial" w:hAnsi="Arial" w:cs="Arial"/>
        </w:rPr>
      </w:pPr>
    </w:p>
    <w:p w14:paraId="4AF908F5" w14:textId="51C7FDE8" w:rsidR="004860F6" w:rsidRPr="0043299D" w:rsidRDefault="00477084" w:rsidP="0043299D">
      <w:pPr>
        <w:pStyle w:val="SPSHeading"/>
        <w:spacing w:line="276" w:lineRule="auto"/>
        <w:jc w:val="both"/>
        <w:outlineLvl w:val="0"/>
        <w:rPr>
          <w:b/>
          <w:bCs/>
          <w:color w:val="232E56"/>
          <w:sz w:val="24"/>
          <w:szCs w:val="24"/>
        </w:rPr>
      </w:pPr>
      <w:bookmarkStart w:id="144" w:name="_Toc148433081"/>
      <w:bookmarkStart w:id="145" w:name="appendixthree"/>
      <w:bookmarkStart w:id="146" w:name="_Toc213660792"/>
      <w:r w:rsidRPr="0043299D">
        <w:rPr>
          <w:b/>
          <w:bCs/>
          <w:color w:val="232E56"/>
          <w:sz w:val="24"/>
          <w:szCs w:val="24"/>
        </w:rPr>
        <w:lastRenderedPageBreak/>
        <w:t xml:space="preserve">Appendix 3: </w:t>
      </w:r>
      <w:bookmarkEnd w:id="141"/>
      <w:r w:rsidRPr="0043299D">
        <w:rPr>
          <w:b/>
          <w:bCs/>
          <w:color w:val="232E56"/>
          <w:sz w:val="24"/>
          <w:szCs w:val="24"/>
        </w:rPr>
        <w:t xml:space="preserve">Pay Progression </w:t>
      </w:r>
      <w:bookmarkEnd w:id="142"/>
      <w:bookmarkEnd w:id="143"/>
      <w:bookmarkEnd w:id="144"/>
      <w:r w:rsidR="00DA614D" w:rsidRPr="0043299D">
        <w:rPr>
          <w:b/>
          <w:bCs/>
          <w:color w:val="232E56"/>
          <w:sz w:val="24"/>
          <w:szCs w:val="24"/>
        </w:rPr>
        <w:t>Arrangements for Teachers and Leadership Teachers</w:t>
      </w:r>
      <w:bookmarkEnd w:id="145"/>
      <w:bookmarkEnd w:id="146"/>
    </w:p>
    <w:p w14:paraId="5713CB91" w14:textId="06CA3BFD" w:rsidR="00A8577F" w:rsidRDefault="00A8577F" w:rsidP="00250116">
      <w:pPr>
        <w:widowControl w:val="0"/>
        <w:autoSpaceDE w:val="0"/>
        <w:autoSpaceDN w:val="0"/>
        <w:spacing w:after="0" w:line="276" w:lineRule="auto"/>
        <w:jc w:val="both"/>
        <w:rPr>
          <w:rFonts w:ascii="Arial" w:hAnsi="Arial" w:cs="Arial"/>
          <w:color w:val="FF0000"/>
          <w:sz w:val="24"/>
          <w:szCs w:val="24"/>
          <w:lang w:val="en-US" w:eastAsia="en-US"/>
        </w:rPr>
      </w:pPr>
    </w:p>
    <w:p w14:paraId="6654E182"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Main Pay Range</w:t>
      </w:r>
    </w:p>
    <w:p w14:paraId="615C31D5" w14:textId="77777777" w:rsidR="00E91CF5" w:rsidRPr="00A15B9D" w:rsidRDefault="00E91CF5" w:rsidP="00E91CF5">
      <w:pPr>
        <w:rPr>
          <w:rFonts w:ascii="Trebuchet MS" w:hAnsi="Trebuchet MS" w:cs="Arial"/>
          <w:color w:val="232E56"/>
          <w:sz w:val="22"/>
          <w:szCs w:val="22"/>
        </w:rPr>
      </w:pPr>
      <w:bookmarkStart w:id="147" w:name="_Toc477776585"/>
      <w:r w:rsidRPr="00A15B9D">
        <w:rPr>
          <w:rFonts w:ascii="Trebuchet MS" w:hAnsi="Trebuchet MS" w:cs="Arial"/>
          <w:color w:val="232E56"/>
          <w:sz w:val="22"/>
          <w:szCs w:val="22"/>
        </w:rPr>
        <w:t>In this Federation the following criteria will be considered when assessing whether pay progression will be awarded to a Teacher paid on the Main Pay Range:</w:t>
      </w:r>
      <w:bookmarkEnd w:id="147"/>
    </w:p>
    <w:p w14:paraId="28F0B104" w14:textId="77777777" w:rsidR="00E91CF5" w:rsidRPr="00A15B9D" w:rsidRDefault="00E91CF5" w:rsidP="00E91CF5">
      <w:pPr>
        <w:rPr>
          <w:rFonts w:ascii="Trebuchet MS" w:hAnsi="Trebuchet MS" w:cs="Arial"/>
          <w:color w:val="232E56"/>
          <w:sz w:val="22"/>
          <w:szCs w:val="22"/>
        </w:rPr>
      </w:pPr>
    </w:p>
    <w:p w14:paraId="34C3AADD" w14:textId="77777777" w:rsidR="00E91CF5" w:rsidRPr="00A15B9D" w:rsidRDefault="00E91CF5" w:rsidP="00E91CF5">
      <w:pPr>
        <w:numPr>
          <w:ilvl w:val="0"/>
          <w:numId w:val="29"/>
        </w:numPr>
        <w:spacing w:after="0" w:line="240" w:lineRule="auto"/>
        <w:jc w:val="both"/>
        <w:rPr>
          <w:rFonts w:ascii="Trebuchet MS" w:hAnsi="Trebuchet MS" w:cs="Arial"/>
          <w:i/>
          <w:color w:val="232E56"/>
          <w:sz w:val="22"/>
          <w:szCs w:val="22"/>
        </w:rPr>
      </w:pPr>
      <w:bookmarkStart w:id="148" w:name="_Toc477776586"/>
      <w:r w:rsidRPr="00A15B9D">
        <w:rPr>
          <w:rFonts w:ascii="Trebuchet MS" w:hAnsi="Trebuchet MS" w:cs="Arial"/>
          <w:i/>
          <w:color w:val="232E56"/>
          <w:sz w:val="22"/>
          <w:szCs w:val="22"/>
        </w:rPr>
        <w:t>The Teacher must have made good progress towards their appraisal objectives</w:t>
      </w:r>
      <w:bookmarkEnd w:id="148"/>
    </w:p>
    <w:p w14:paraId="517EB3E8" w14:textId="77777777" w:rsidR="00E91CF5" w:rsidRPr="00A15B9D" w:rsidRDefault="00E91CF5" w:rsidP="00E91CF5">
      <w:pPr>
        <w:numPr>
          <w:ilvl w:val="0"/>
          <w:numId w:val="29"/>
        </w:numPr>
        <w:spacing w:after="0" w:line="240" w:lineRule="auto"/>
        <w:jc w:val="both"/>
        <w:rPr>
          <w:rFonts w:ascii="Trebuchet MS" w:hAnsi="Trebuchet MS" w:cs="Arial"/>
          <w:i/>
          <w:color w:val="232E56"/>
          <w:sz w:val="22"/>
          <w:szCs w:val="22"/>
        </w:rPr>
      </w:pPr>
      <w:bookmarkStart w:id="149" w:name="_Toc477776587"/>
      <w:r w:rsidRPr="00A15B9D">
        <w:rPr>
          <w:rFonts w:ascii="Trebuchet MS" w:hAnsi="Trebuchet MS" w:cs="Arial"/>
          <w:i/>
          <w:color w:val="232E56"/>
          <w:sz w:val="22"/>
          <w:szCs w:val="22"/>
        </w:rPr>
        <w:t>The Teacher must be able to demonstrate sound evidence of consistently good teaching, learning and assessment practice throughout the assessment period</w:t>
      </w:r>
      <w:bookmarkEnd w:id="149"/>
    </w:p>
    <w:p w14:paraId="04C89A09" w14:textId="77777777" w:rsidR="00E91CF5" w:rsidRPr="00A15B9D" w:rsidRDefault="00E91CF5" w:rsidP="00E91CF5">
      <w:pPr>
        <w:numPr>
          <w:ilvl w:val="0"/>
          <w:numId w:val="29"/>
        </w:numPr>
        <w:spacing w:after="0" w:line="240" w:lineRule="auto"/>
        <w:jc w:val="both"/>
        <w:rPr>
          <w:rFonts w:ascii="Trebuchet MS" w:hAnsi="Trebuchet MS" w:cs="Arial"/>
          <w:i/>
          <w:color w:val="232E56"/>
          <w:sz w:val="22"/>
          <w:szCs w:val="22"/>
        </w:rPr>
      </w:pPr>
      <w:bookmarkStart w:id="150" w:name="_Toc477776588"/>
      <w:r w:rsidRPr="00A15B9D">
        <w:rPr>
          <w:rFonts w:ascii="Trebuchet MS" w:hAnsi="Trebuchet MS" w:cs="Arial"/>
          <w:i/>
          <w:color w:val="232E56"/>
          <w:sz w:val="22"/>
          <w:szCs w:val="22"/>
        </w:rPr>
        <w:t xml:space="preserve">The Teacher should be able to demonstrate that they meet the relevant teacher standards. </w:t>
      </w:r>
      <w:bookmarkEnd w:id="150"/>
    </w:p>
    <w:p w14:paraId="1EC9FB13" w14:textId="77777777" w:rsidR="00E91CF5" w:rsidRPr="00A15B9D" w:rsidRDefault="00E91CF5" w:rsidP="00E91CF5">
      <w:pPr>
        <w:rPr>
          <w:rFonts w:ascii="Trebuchet MS" w:hAnsi="Trebuchet MS" w:cs="Arial"/>
          <w:i/>
          <w:color w:val="232E56"/>
          <w:sz w:val="23"/>
          <w:szCs w:val="23"/>
        </w:rPr>
      </w:pPr>
    </w:p>
    <w:p w14:paraId="45B1DD65"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Upper Pay Range</w:t>
      </w:r>
    </w:p>
    <w:p w14:paraId="53874F32" w14:textId="77777777" w:rsidR="00E91CF5" w:rsidRPr="00A15B9D" w:rsidRDefault="00E91CF5" w:rsidP="00E91CF5">
      <w:pPr>
        <w:rPr>
          <w:rFonts w:ascii="Trebuchet MS" w:hAnsi="Trebuchet MS" w:cs="Arial"/>
          <w:color w:val="232E56"/>
          <w:sz w:val="22"/>
          <w:szCs w:val="22"/>
        </w:rPr>
      </w:pPr>
      <w:bookmarkStart w:id="151" w:name="_Toc477776636"/>
      <w:r w:rsidRPr="00A15B9D">
        <w:rPr>
          <w:rFonts w:ascii="Trebuchet MS" w:hAnsi="Trebuchet MS" w:cs="Arial"/>
          <w:color w:val="232E56"/>
          <w:sz w:val="22"/>
          <w:szCs w:val="22"/>
        </w:rPr>
        <w:t>In this Federation the following criteria will be considered when assessing whether pay progression should be awarded to a Teacher paid on the Upper Pay Range:</w:t>
      </w:r>
      <w:bookmarkEnd w:id="151"/>
    </w:p>
    <w:p w14:paraId="08F61366" w14:textId="77777777" w:rsidR="00E91CF5" w:rsidRPr="00A15B9D" w:rsidRDefault="00E91CF5" w:rsidP="00E91CF5">
      <w:pPr>
        <w:rPr>
          <w:rFonts w:ascii="Trebuchet MS" w:hAnsi="Trebuchet MS" w:cs="Arial"/>
          <w:color w:val="232E56"/>
          <w:sz w:val="22"/>
          <w:szCs w:val="22"/>
        </w:rPr>
      </w:pPr>
    </w:p>
    <w:p w14:paraId="6352E88C"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2" w:name="_Toc477776637"/>
      <w:r w:rsidRPr="00A15B9D">
        <w:rPr>
          <w:rFonts w:ascii="Trebuchet MS" w:hAnsi="Trebuchet MS" w:cs="Arial"/>
          <w:i/>
          <w:color w:val="232E56"/>
          <w:sz w:val="22"/>
          <w:szCs w:val="22"/>
        </w:rPr>
        <w:t>The Teacher must have made good progress towards their appraisal objectives</w:t>
      </w:r>
      <w:bookmarkEnd w:id="152"/>
    </w:p>
    <w:p w14:paraId="7EB04169"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3" w:name="_Toc477776638"/>
      <w:r w:rsidRPr="00A15B9D">
        <w:rPr>
          <w:rFonts w:ascii="Trebuchet MS" w:hAnsi="Trebuchet MS" w:cs="Arial"/>
          <w:i/>
          <w:color w:val="232E56"/>
          <w:sz w:val="22"/>
          <w:szCs w:val="22"/>
        </w:rPr>
        <w:t>The Teacher must be able to demonstrate sound evidence of consistently good teaching, learning and assessment practice throughout the assessment period with increasing aspects of outstanding practice</w:t>
      </w:r>
      <w:bookmarkEnd w:id="153"/>
    </w:p>
    <w:p w14:paraId="4ACA5154"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4" w:name="_Toc477776639"/>
      <w:r w:rsidRPr="00A15B9D">
        <w:rPr>
          <w:rFonts w:ascii="Trebuchet MS" w:hAnsi="Trebuchet MS" w:cs="Arial"/>
          <w:i/>
          <w:color w:val="232E56"/>
          <w:sz w:val="22"/>
          <w:szCs w:val="22"/>
        </w:rPr>
        <w:t>The Teacher must be able to evidence that they are highly competent in the Teachers Standards throughout the assessment period</w:t>
      </w:r>
      <w:bookmarkEnd w:id="154"/>
      <w:r w:rsidRPr="00A15B9D">
        <w:rPr>
          <w:rFonts w:ascii="Trebuchet MS" w:hAnsi="Trebuchet MS" w:cs="Arial"/>
          <w:i/>
          <w:color w:val="232E56"/>
          <w:sz w:val="22"/>
          <w:szCs w:val="22"/>
        </w:rPr>
        <w:t xml:space="preserve"> – demonstrating an increasing breadth and depth of knowledge, skill, understanding and application</w:t>
      </w:r>
    </w:p>
    <w:p w14:paraId="4E9EEAD7"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5" w:name="_Toc477776640"/>
      <w:r w:rsidRPr="00A15B9D">
        <w:rPr>
          <w:rFonts w:ascii="Trebuchet MS" w:hAnsi="Trebuchet MS" w:cs="Arial"/>
          <w:i/>
          <w:color w:val="232E56"/>
          <w:sz w:val="22"/>
          <w:szCs w:val="22"/>
        </w:rPr>
        <w:t xml:space="preserve">The Teacher must demonstrate evidence that they have continued to meet the criteria for moving to the Upper Pay Range and they have further developed their practice </w:t>
      </w:r>
      <w:bookmarkEnd w:id="155"/>
    </w:p>
    <w:p w14:paraId="41A42674"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r w:rsidRPr="00A15B9D">
        <w:rPr>
          <w:rFonts w:ascii="Trebuchet MS" w:hAnsi="Trebuchet MS" w:cs="Arial"/>
          <w:i/>
          <w:color w:val="232E56"/>
          <w:sz w:val="22"/>
          <w:szCs w:val="22"/>
        </w:rPr>
        <w:t>The Teacher must be able to demonstrate that they are continuously developing as a practitioner and are supporting colleagues in developing their practice</w:t>
      </w:r>
    </w:p>
    <w:p w14:paraId="5163FCA4" w14:textId="77777777" w:rsidR="00E91CF5" w:rsidRPr="00A15B9D" w:rsidRDefault="00E91CF5" w:rsidP="00E91CF5">
      <w:pPr>
        <w:rPr>
          <w:rFonts w:ascii="Trebuchet MS" w:eastAsia="Calibri" w:hAnsi="Trebuchet MS" w:cs="Arial"/>
          <w:b/>
          <w:color w:val="232E56"/>
          <w:sz w:val="22"/>
          <w:szCs w:val="22"/>
        </w:rPr>
      </w:pPr>
    </w:p>
    <w:p w14:paraId="03E00AE1"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Leading Practitioner Pay Range</w:t>
      </w:r>
    </w:p>
    <w:p w14:paraId="450E1169" w14:textId="77777777" w:rsidR="00E91CF5" w:rsidRPr="00A15B9D" w:rsidRDefault="00E91CF5" w:rsidP="00E91CF5">
      <w:pPr>
        <w:rPr>
          <w:rFonts w:ascii="Trebuchet MS" w:hAnsi="Trebuchet MS" w:cs="Arial"/>
          <w:color w:val="232E56"/>
          <w:sz w:val="22"/>
          <w:szCs w:val="22"/>
        </w:rPr>
      </w:pPr>
      <w:bookmarkStart w:id="156" w:name="_Toc477776658"/>
      <w:r w:rsidRPr="00A15B9D">
        <w:rPr>
          <w:rFonts w:ascii="Trebuchet MS" w:hAnsi="Trebuchet MS" w:cs="Arial"/>
          <w:color w:val="232E56"/>
          <w:sz w:val="22"/>
          <w:szCs w:val="22"/>
        </w:rPr>
        <w:t>In this Federation the following criteria will be considered when assessing whether pay progression should be awarded to a Teacher paid on the Leading Practitioner pay range:</w:t>
      </w:r>
      <w:bookmarkEnd w:id="156"/>
    </w:p>
    <w:p w14:paraId="47BEC169" w14:textId="77777777" w:rsidR="00E91CF5" w:rsidRPr="00A15B9D" w:rsidRDefault="00E91CF5" w:rsidP="00E91CF5">
      <w:pPr>
        <w:rPr>
          <w:rFonts w:ascii="Trebuchet MS" w:hAnsi="Trebuchet MS" w:cs="Arial"/>
          <w:color w:val="232E56"/>
          <w:sz w:val="22"/>
          <w:szCs w:val="22"/>
        </w:rPr>
      </w:pPr>
    </w:p>
    <w:p w14:paraId="7C0EB1EE"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57" w:name="_Toc477776659"/>
      <w:r w:rsidRPr="00A15B9D">
        <w:rPr>
          <w:rFonts w:ascii="Trebuchet MS" w:hAnsi="Trebuchet MS" w:cs="Arial"/>
          <w:i/>
          <w:color w:val="232E56"/>
          <w:sz w:val="22"/>
          <w:szCs w:val="22"/>
        </w:rPr>
        <w:t>The Leading Practitioner must have made good progress towards their appraisal objectives</w:t>
      </w:r>
      <w:bookmarkEnd w:id="157"/>
    </w:p>
    <w:p w14:paraId="5ACD0107"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58" w:name="_Toc477776660"/>
      <w:r w:rsidRPr="00A15B9D">
        <w:rPr>
          <w:rFonts w:ascii="Trebuchet MS" w:hAnsi="Trebuchet MS" w:cs="Arial"/>
          <w:i/>
          <w:color w:val="232E56"/>
          <w:sz w:val="22"/>
          <w:szCs w:val="22"/>
        </w:rPr>
        <w:lastRenderedPageBreak/>
        <w:t>The Leading Practitioner must be able to demonstrate that they are highly competent in the professional standards</w:t>
      </w:r>
      <w:bookmarkEnd w:id="158"/>
    </w:p>
    <w:p w14:paraId="05AD5645"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59" w:name="_Toc477776661"/>
      <w:r w:rsidRPr="00A15B9D">
        <w:rPr>
          <w:rFonts w:ascii="Trebuchet MS" w:hAnsi="Trebuchet MS" w:cs="Arial"/>
          <w:i/>
          <w:color w:val="232E56"/>
          <w:sz w:val="22"/>
          <w:szCs w:val="22"/>
        </w:rPr>
        <w:t>The Leading Practitioner must be an exemplar of the highest-level teaching skills and professional practice</w:t>
      </w:r>
      <w:bookmarkEnd w:id="159"/>
      <w:r w:rsidRPr="00A15B9D">
        <w:rPr>
          <w:rFonts w:ascii="Trebuchet MS" w:hAnsi="Trebuchet MS" w:cs="Arial"/>
          <w:i/>
          <w:color w:val="232E56"/>
          <w:sz w:val="22"/>
          <w:szCs w:val="22"/>
        </w:rPr>
        <w:t xml:space="preserve"> with a demonstrable impact on the wider federation</w:t>
      </w:r>
    </w:p>
    <w:p w14:paraId="65D337AE"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60" w:name="_Toc477776662"/>
      <w:r w:rsidRPr="00A15B9D">
        <w:rPr>
          <w:rFonts w:ascii="Trebuchet MS" w:hAnsi="Trebuchet MS" w:cs="Arial"/>
          <w:i/>
          <w:color w:val="232E56"/>
          <w:sz w:val="22"/>
          <w:szCs w:val="22"/>
        </w:rPr>
        <w:t>The Leading Practitioner must have made a measurable impact on the effectiveness of colleague’s practice or those areas of pupil outcomes identified for improvement</w:t>
      </w:r>
      <w:bookmarkEnd w:id="160"/>
    </w:p>
    <w:p w14:paraId="730C0B43"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61" w:name="_Toc477776663"/>
      <w:r w:rsidRPr="00A15B9D">
        <w:rPr>
          <w:rFonts w:ascii="Trebuchet MS" w:hAnsi="Trebuchet MS" w:cs="Arial"/>
          <w:i/>
          <w:color w:val="232E56"/>
          <w:sz w:val="22"/>
          <w:szCs w:val="22"/>
        </w:rPr>
        <w:t>The Leading Practitioner must have demonstrated strong Leadership in developing, implementing and evaluating policies and practices which contribute to Federation improvement</w:t>
      </w:r>
      <w:bookmarkEnd w:id="161"/>
    </w:p>
    <w:p w14:paraId="30190F9D" w14:textId="77777777" w:rsidR="00E91CF5" w:rsidRPr="00A15B9D" w:rsidRDefault="00E91CF5" w:rsidP="00E91CF5">
      <w:pPr>
        <w:rPr>
          <w:rFonts w:ascii="Trebuchet MS" w:eastAsia="Calibri" w:hAnsi="Trebuchet MS" w:cs="Arial"/>
          <w:b/>
          <w:color w:val="232E56"/>
          <w:sz w:val="23"/>
          <w:szCs w:val="23"/>
        </w:rPr>
      </w:pPr>
    </w:p>
    <w:p w14:paraId="4C78C0B1"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Unqualified Pay Range</w:t>
      </w:r>
    </w:p>
    <w:p w14:paraId="4F852B27" w14:textId="77777777" w:rsidR="00E91CF5" w:rsidRPr="00A15B9D" w:rsidRDefault="00E91CF5" w:rsidP="00E91CF5">
      <w:pPr>
        <w:rPr>
          <w:rFonts w:ascii="Trebuchet MS" w:hAnsi="Trebuchet MS" w:cs="Arial"/>
          <w:color w:val="232E56"/>
          <w:sz w:val="22"/>
          <w:szCs w:val="22"/>
        </w:rPr>
      </w:pPr>
      <w:r w:rsidRPr="00A15B9D">
        <w:rPr>
          <w:rFonts w:ascii="Trebuchet MS" w:hAnsi="Trebuchet MS" w:cs="Arial"/>
          <w:color w:val="232E56"/>
          <w:sz w:val="22"/>
          <w:szCs w:val="22"/>
        </w:rPr>
        <w:t>In this Federation the following criteria will be considered when assessing whether pay progression should be awarded to a Teacher on the Unqualified Pay Range:</w:t>
      </w:r>
    </w:p>
    <w:p w14:paraId="42D563BD" w14:textId="77777777" w:rsidR="00E91CF5" w:rsidRPr="00A15B9D" w:rsidRDefault="00E91CF5" w:rsidP="00E91CF5">
      <w:pPr>
        <w:rPr>
          <w:rFonts w:ascii="Trebuchet MS" w:hAnsi="Trebuchet MS" w:cs="Arial"/>
          <w:color w:val="232E56"/>
          <w:sz w:val="22"/>
          <w:szCs w:val="22"/>
        </w:rPr>
      </w:pPr>
    </w:p>
    <w:p w14:paraId="0F602B12"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Good progress towards their appraisal objectives</w:t>
      </w:r>
    </w:p>
    <w:p w14:paraId="77610A1B"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 xml:space="preserve">Development of the effectiveness and impact of their teaching practice </w:t>
      </w:r>
    </w:p>
    <w:p w14:paraId="60CDB354"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An increasing positive impact on outcomes for students</w:t>
      </w:r>
    </w:p>
    <w:p w14:paraId="4E6591BB"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An increasing contribution to the work of the school</w:t>
      </w:r>
    </w:p>
    <w:p w14:paraId="2B4765F2"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A87B64E"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5B0D251A"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EE2422D"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080C5DF"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9868B39"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3CF817B8"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7C7C70DC"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BC0CF98"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3D68BA6"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0F394F7"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6E0E9B87"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E95A909"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C547BED"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2222094"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27C3B9E4"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583E0670"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9BB37E5"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7437314C"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2B2F7DB"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3C2264A0"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53E52E5D" w14:textId="77777777" w:rsidR="00E91CF5" w:rsidRDefault="00E91CF5" w:rsidP="00872AE3">
      <w:pPr>
        <w:pStyle w:val="SPSHeading"/>
        <w:spacing w:line="276" w:lineRule="auto"/>
        <w:jc w:val="both"/>
        <w:outlineLvl w:val="0"/>
        <w:rPr>
          <w:color w:val="FF0000"/>
          <w:sz w:val="24"/>
          <w:szCs w:val="24"/>
        </w:rPr>
      </w:pPr>
      <w:bookmarkStart w:id="162" w:name="_Toc481062390"/>
      <w:bookmarkStart w:id="163" w:name="_Toc481578471"/>
      <w:bookmarkStart w:id="164" w:name="_Toc148433083"/>
      <w:bookmarkStart w:id="165" w:name="appendixfive"/>
    </w:p>
    <w:p w14:paraId="5030E86E" w14:textId="3253CCD1" w:rsidR="00477084" w:rsidRPr="0043299D" w:rsidRDefault="004806E2" w:rsidP="00872AE3">
      <w:pPr>
        <w:pStyle w:val="SPSHeading"/>
        <w:spacing w:line="276" w:lineRule="auto"/>
        <w:jc w:val="both"/>
        <w:outlineLvl w:val="0"/>
        <w:rPr>
          <w:b/>
          <w:bCs/>
          <w:color w:val="232E56"/>
          <w:sz w:val="24"/>
          <w:szCs w:val="24"/>
        </w:rPr>
      </w:pPr>
      <w:bookmarkStart w:id="166" w:name="_Toc213660793"/>
      <w:r>
        <w:rPr>
          <w:b/>
          <w:bCs/>
          <w:color w:val="232E56"/>
          <w:sz w:val="24"/>
          <w:szCs w:val="24"/>
        </w:rPr>
        <w:lastRenderedPageBreak/>
        <w:t>Appendix 4</w:t>
      </w:r>
      <w:r w:rsidR="00477084" w:rsidRPr="0043299D">
        <w:rPr>
          <w:b/>
          <w:bCs/>
          <w:color w:val="232E56"/>
          <w:sz w:val="24"/>
          <w:szCs w:val="24"/>
        </w:rPr>
        <w:t xml:space="preserve">: </w:t>
      </w:r>
      <w:bookmarkEnd w:id="162"/>
      <w:bookmarkEnd w:id="163"/>
      <w:bookmarkEnd w:id="164"/>
      <w:r w:rsidR="00B8500A" w:rsidRPr="0043299D">
        <w:rPr>
          <w:b/>
          <w:bCs/>
          <w:color w:val="232E56"/>
          <w:sz w:val="24"/>
          <w:szCs w:val="24"/>
        </w:rPr>
        <w:t xml:space="preserve">Criteria for </w:t>
      </w:r>
      <w:r w:rsidR="00D64CBE" w:rsidRPr="0043299D">
        <w:rPr>
          <w:b/>
          <w:bCs/>
          <w:color w:val="232E56"/>
          <w:sz w:val="24"/>
          <w:szCs w:val="24"/>
        </w:rPr>
        <w:t xml:space="preserve">Progression to the </w:t>
      </w:r>
      <w:r w:rsidR="00B8500A" w:rsidRPr="0043299D">
        <w:rPr>
          <w:b/>
          <w:bCs/>
          <w:color w:val="232E56"/>
          <w:sz w:val="24"/>
          <w:szCs w:val="24"/>
        </w:rPr>
        <w:t>Upper Pay Range</w:t>
      </w:r>
      <w:bookmarkEnd w:id="166"/>
    </w:p>
    <w:bookmarkEnd w:id="165"/>
    <w:p w14:paraId="483E0A86" w14:textId="77777777" w:rsidR="00FB40B9" w:rsidRPr="00872AE3" w:rsidRDefault="00FB40B9" w:rsidP="00250116">
      <w:pPr>
        <w:pStyle w:val="NoSpacing"/>
        <w:spacing w:line="276" w:lineRule="auto"/>
        <w:jc w:val="both"/>
        <w:rPr>
          <w:rFonts w:ascii="Arial" w:hAnsi="Arial" w:cs="Arial"/>
        </w:rPr>
      </w:pPr>
    </w:p>
    <w:p w14:paraId="70275C1C" w14:textId="77777777"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To progress to the Upper Pay Range a Teacher must meet the following criteria:</w:t>
      </w:r>
    </w:p>
    <w:p w14:paraId="7E5DFC69" w14:textId="77777777" w:rsidR="009A73BD" w:rsidRPr="00872AE3" w:rsidRDefault="009A73BD" w:rsidP="00250116">
      <w:pPr>
        <w:pStyle w:val="NoSpacing"/>
        <w:spacing w:line="276" w:lineRule="auto"/>
        <w:jc w:val="both"/>
        <w:rPr>
          <w:rFonts w:ascii="Arial" w:hAnsi="Arial" w:cs="Arial"/>
          <w:color w:val="232E56"/>
        </w:rPr>
      </w:pPr>
    </w:p>
    <w:p w14:paraId="31057ED5" w14:textId="3CDC9CB3" w:rsidR="002C55DC" w:rsidRPr="00872AE3"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 xml:space="preserve">highly competent in all elements of the </w:t>
      </w:r>
      <w:r w:rsidR="00262DB0">
        <w:rPr>
          <w:rFonts w:ascii="Arial" w:hAnsi="Arial" w:cs="Arial"/>
          <w:color w:val="232E56"/>
        </w:rPr>
        <w:t>relevant</w:t>
      </w:r>
      <w:r w:rsidRPr="00872AE3">
        <w:rPr>
          <w:rFonts w:ascii="Arial" w:hAnsi="Arial" w:cs="Arial"/>
          <w:color w:val="232E56"/>
        </w:rPr>
        <w:t xml:space="preserve"> standards</w:t>
      </w:r>
    </w:p>
    <w:p w14:paraId="2E605F9B" w14:textId="4F4E4FE6" w:rsidR="009A73BD" w:rsidRPr="00E91CF5"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their achievements and contributions to the School are substantial and sustained</w:t>
      </w:r>
    </w:p>
    <w:p w14:paraId="04B9AD23" w14:textId="77777777"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In this School, this is interpreted as follows:</w:t>
      </w:r>
    </w:p>
    <w:p w14:paraId="3EC60E96" w14:textId="77777777" w:rsidR="009A73BD" w:rsidRPr="00872AE3" w:rsidRDefault="009A73BD" w:rsidP="00250116">
      <w:pPr>
        <w:pStyle w:val="NoSpacing"/>
        <w:spacing w:line="276" w:lineRule="auto"/>
        <w:jc w:val="both"/>
        <w:rPr>
          <w:rFonts w:ascii="Arial" w:hAnsi="Arial" w:cs="Arial"/>
          <w:color w:val="232E56"/>
        </w:rPr>
      </w:pPr>
    </w:p>
    <w:p w14:paraId="6233BB01"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Highly Competent</w:t>
      </w:r>
    </w:p>
    <w:p w14:paraId="7E4F478E" w14:textId="77777777" w:rsidR="00797E37" w:rsidRPr="00872AE3" w:rsidRDefault="00797E37" w:rsidP="00250116">
      <w:pPr>
        <w:pStyle w:val="NoSpacing"/>
        <w:spacing w:line="276" w:lineRule="auto"/>
        <w:jc w:val="both"/>
        <w:rPr>
          <w:rFonts w:ascii="Arial" w:hAnsi="Arial" w:cs="Arial"/>
          <w:color w:val="232E56"/>
        </w:rPr>
      </w:pPr>
    </w:p>
    <w:p w14:paraId="759A0467" w14:textId="379C5AA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 xml:space="preserve">The Teacher demonstrates consistently good teaching and learning with evidence of aspects of outstanding practice </w:t>
      </w:r>
    </w:p>
    <w:p w14:paraId="30A7EAF7" w14:textId="00898563"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evidences an excellent depth and breadth of knowledge, skill, understanding and application of the Teachers standards</w:t>
      </w:r>
    </w:p>
    <w:p w14:paraId="34EDCFD6" w14:textId="371AE42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contributes to the professional development of colleagues through coaching / mentoring, demonstrating effective practice and providing advice, guidance and feedback. The Teacher continually develops their practice through effective application of professional development activities</w:t>
      </w:r>
    </w:p>
    <w:p w14:paraId="3109B50C" w14:textId="77777777" w:rsidR="0073683C" w:rsidRPr="00872AE3" w:rsidRDefault="0073683C" w:rsidP="0073683C">
      <w:pPr>
        <w:pStyle w:val="NoSpacing"/>
        <w:spacing w:line="276" w:lineRule="auto"/>
        <w:ind w:left="720"/>
        <w:jc w:val="both"/>
        <w:rPr>
          <w:rFonts w:ascii="Arial" w:hAnsi="Arial" w:cs="Arial"/>
          <w:color w:val="232E56"/>
        </w:rPr>
      </w:pPr>
    </w:p>
    <w:p w14:paraId="224B10DF" w14:textId="77777777" w:rsidR="002C55DC" w:rsidRPr="00872AE3" w:rsidRDefault="002C55DC" w:rsidP="00250116">
      <w:pPr>
        <w:pStyle w:val="NoSpacing"/>
        <w:spacing w:line="276" w:lineRule="auto"/>
        <w:jc w:val="both"/>
        <w:rPr>
          <w:rFonts w:ascii="Arial" w:hAnsi="Arial" w:cs="Arial"/>
          <w:color w:val="232E56"/>
        </w:rPr>
      </w:pPr>
    </w:p>
    <w:p w14:paraId="34D3037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Substantial</w:t>
      </w:r>
    </w:p>
    <w:p w14:paraId="6D771E77" w14:textId="77777777" w:rsidR="00797E37" w:rsidRPr="00872AE3" w:rsidRDefault="00797E37" w:rsidP="00250116">
      <w:pPr>
        <w:pStyle w:val="NoSpacing"/>
        <w:spacing w:line="276" w:lineRule="auto"/>
        <w:jc w:val="both"/>
        <w:rPr>
          <w:rFonts w:ascii="Arial" w:hAnsi="Arial" w:cs="Arial"/>
          <w:color w:val="232E56"/>
        </w:rPr>
      </w:pPr>
    </w:p>
    <w:p w14:paraId="1E38DEE0" w14:textId="025DCDA7"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plays a critical role in the life of the School outside of their classroom</w:t>
      </w:r>
    </w:p>
    <w:p w14:paraId="06CAE768" w14:textId="20480548"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is making a significant wider contribution to School improvement and pupil outcomes outside of their class</w:t>
      </w:r>
    </w:p>
    <w:p w14:paraId="311C44D1" w14:textId="31A8C9CC"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makes a significant contribution to policy and practice which has improved teaching and learning across the School</w:t>
      </w:r>
    </w:p>
    <w:p w14:paraId="2488DD12" w14:textId="77777777" w:rsidR="002C55DC" w:rsidRPr="00872AE3" w:rsidRDefault="002C55DC" w:rsidP="00250116">
      <w:pPr>
        <w:pStyle w:val="NoSpacing"/>
        <w:spacing w:line="276" w:lineRule="auto"/>
        <w:jc w:val="both"/>
        <w:rPr>
          <w:rFonts w:ascii="Arial" w:hAnsi="Arial" w:cs="Arial"/>
          <w:color w:val="232E56"/>
        </w:rPr>
      </w:pPr>
    </w:p>
    <w:p w14:paraId="3195B88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Sustained</w:t>
      </w:r>
    </w:p>
    <w:p w14:paraId="4D2E536C" w14:textId="77777777" w:rsidR="00797E37" w:rsidRPr="00872AE3" w:rsidRDefault="00797E37" w:rsidP="00250116">
      <w:pPr>
        <w:pStyle w:val="NoSpacing"/>
        <w:spacing w:line="276" w:lineRule="auto"/>
        <w:jc w:val="both"/>
        <w:rPr>
          <w:rFonts w:ascii="Arial" w:hAnsi="Arial" w:cs="Arial"/>
          <w:color w:val="232E56"/>
        </w:rPr>
      </w:pPr>
    </w:p>
    <w:p w14:paraId="57D50DB3" w14:textId="551B6235"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 xml:space="preserve">The Teacher’s performance levels should be sustained over </w:t>
      </w:r>
      <w:r w:rsidR="00E94A12">
        <w:rPr>
          <w:rFonts w:ascii="Arial" w:hAnsi="Arial" w:cs="Arial"/>
          <w:color w:val="232E56"/>
        </w:rPr>
        <w:t>the review cycle as evid</w:t>
      </w:r>
      <w:r w:rsidR="008D6C2E">
        <w:rPr>
          <w:rFonts w:ascii="Arial" w:hAnsi="Arial" w:cs="Arial"/>
          <w:color w:val="232E56"/>
        </w:rPr>
        <w:t>enced in the</w:t>
      </w:r>
      <w:r w:rsidRPr="00872AE3">
        <w:rPr>
          <w:rFonts w:ascii="Arial" w:hAnsi="Arial" w:cs="Arial"/>
          <w:color w:val="232E56"/>
        </w:rPr>
        <w:t xml:space="preserve"> appraisal report</w:t>
      </w:r>
    </w:p>
    <w:p w14:paraId="237B7321" w14:textId="77777777" w:rsidR="002C55DC" w:rsidRDefault="002C55DC" w:rsidP="00250116">
      <w:pPr>
        <w:pStyle w:val="NoSpacing"/>
        <w:spacing w:line="276" w:lineRule="auto"/>
        <w:jc w:val="both"/>
        <w:rPr>
          <w:rFonts w:ascii="Arial" w:hAnsi="Arial" w:cs="Arial"/>
          <w:color w:val="232E56"/>
        </w:rPr>
      </w:pPr>
    </w:p>
    <w:p w14:paraId="69FF4571" w14:textId="77777777" w:rsidR="008D6C2E" w:rsidRPr="00872AE3" w:rsidRDefault="008D6C2E" w:rsidP="00250116">
      <w:pPr>
        <w:pStyle w:val="NoSpacing"/>
        <w:spacing w:line="276" w:lineRule="auto"/>
        <w:jc w:val="both"/>
        <w:rPr>
          <w:rFonts w:ascii="Arial" w:hAnsi="Arial" w:cs="Arial"/>
          <w:color w:val="232E56"/>
        </w:rPr>
      </w:pPr>
    </w:p>
    <w:p w14:paraId="51FC906E"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Sources of Evidence</w:t>
      </w:r>
    </w:p>
    <w:p w14:paraId="7B78D303" w14:textId="77777777" w:rsidR="00797E37" w:rsidRPr="00872AE3" w:rsidRDefault="00797E37" w:rsidP="00250116">
      <w:pPr>
        <w:pStyle w:val="NoSpacing"/>
        <w:spacing w:line="276" w:lineRule="auto"/>
        <w:jc w:val="both"/>
        <w:rPr>
          <w:rFonts w:ascii="Arial" w:hAnsi="Arial" w:cs="Arial"/>
          <w:color w:val="232E56"/>
        </w:rPr>
      </w:pPr>
    </w:p>
    <w:p w14:paraId="4E03B340" w14:textId="79EB5B76"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Assessment against Teachers Standards</w:t>
      </w:r>
    </w:p>
    <w:p w14:paraId="7F008DF7" w14:textId="632B95AA"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Classroom Observations</w:t>
      </w:r>
    </w:p>
    <w:p w14:paraId="37C76CE9" w14:textId="1038D1D9" w:rsidR="00B72A8D" w:rsidRPr="00872AE3" w:rsidRDefault="002C55DC" w:rsidP="00FF1D33">
      <w:pPr>
        <w:pStyle w:val="NoSpacing"/>
        <w:numPr>
          <w:ilvl w:val="0"/>
          <w:numId w:val="17"/>
        </w:numPr>
        <w:spacing w:line="276" w:lineRule="auto"/>
        <w:jc w:val="both"/>
        <w:rPr>
          <w:rFonts w:ascii="Arial" w:eastAsia="Calibri" w:hAnsi="Arial" w:cs="Arial"/>
          <w:color w:val="232E56"/>
        </w:rPr>
      </w:pPr>
      <w:r w:rsidRPr="00872AE3">
        <w:rPr>
          <w:rFonts w:ascii="Arial" w:hAnsi="Arial" w:cs="Arial"/>
          <w:color w:val="232E56"/>
        </w:rPr>
        <w:t>Self-Assessment &amp; Peer Review</w:t>
      </w:r>
    </w:p>
    <w:p w14:paraId="52768E90" w14:textId="77777777" w:rsidR="0073683C" w:rsidRPr="00872AE3" w:rsidRDefault="0073683C" w:rsidP="0073683C">
      <w:pPr>
        <w:pStyle w:val="NoSpacing"/>
        <w:spacing w:line="276" w:lineRule="auto"/>
        <w:ind w:left="720"/>
        <w:jc w:val="both"/>
        <w:rPr>
          <w:rFonts w:ascii="Arial" w:hAnsi="Arial" w:cs="Arial"/>
          <w:color w:val="232E56"/>
        </w:rPr>
      </w:pPr>
    </w:p>
    <w:p w14:paraId="4D524121" w14:textId="77777777" w:rsidR="0073683C" w:rsidRDefault="0073683C" w:rsidP="0073683C">
      <w:pPr>
        <w:pStyle w:val="NoSpacing"/>
        <w:spacing w:line="276" w:lineRule="auto"/>
        <w:ind w:left="720"/>
        <w:jc w:val="both"/>
        <w:rPr>
          <w:rFonts w:ascii="Arial" w:eastAsia="Calibri" w:hAnsi="Arial" w:cs="Arial"/>
          <w:color w:val="232E56"/>
        </w:rPr>
      </w:pPr>
    </w:p>
    <w:p w14:paraId="6C5A4A41" w14:textId="77777777" w:rsidR="009F514B" w:rsidRDefault="009F514B" w:rsidP="0073683C">
      <w:pPr>
        <w:pStyle w:val="NoSpacing"/>
        <w:spacing w:line="276" w:lineRule="auto"/>
        <w:ind w:left="720"/>
        <w:jc w:val="both"/>
        <w:rPr>
          <w:rFonts w:ascii="Arial" w:eastAsia="Calibri" w:hAnsi="Arial" w:cs="Arial"/>
          <w:color w:val="232E56"/>
        </w:rPr>
      </w:pPr>
    </w:p>
    <w:p w14:paraId="28FF6761" w14:textId="77777777" w:rsidR="009F514B" w:rsidRDefault="009F514B" w:rsidP="0073683C">
      <w:pPr>
        <w:pStyle w:val="NoSpacing"/>
        <w:spacing w:line="276" w:lineRule="auto"/>
        <w:ind w:left="720"/>
        <w:jc w:val="both"/>
        <w:rPr>
          <w:rFonts w:ascii="Arial" w:eastAsia="Calibri" w:hAnsi="Arial" w:cs="Arial"/>
          <w:color w:val="232E56"/>
        </w:rPr>
      </w:pPr>
    </w:p>
    <w:p w14:paraId="0876721E" w14:textId="38F5A797" w:rsidR="009F514B" w:rsidRDefault="009F514B" w:rsidP="00E91CF5">
      <w:pPr>
        <w:pStyle w:val="NoSpacing"/>
        <w:spacing w:line="276" w:lineRule="auto"/>
        <w:jc w:val="both"/>
        <w:rPr>
          <w:rFonts w:ascii="Arial" w:eastAsia="Calibri" w:hAnsi="Arial" w:cs="Arial"/>
          <w:color w:val="232E56"/>
        </w:rPr>
      </w:pPr>
    </w:p>
    <w:p w14:paraId="4E48A4C3" w14:textId="280F9FFE" w:rsidR="00D563A5" w:rsidRPr="0043299D" w:rsidRDefault="00477084" w:rsidP="00250116">
      <w:pPr>
        <w:pStyle w:val="SPSHeading"/>
        <w:spacing w:line="276" w:lineRule="auto"/>
        <w:jc w:val="both"/>
        <w:outlineLvl w:val="0"/>
        <w:rPr>
          <w:b/>
          <w:bCs/>
          <w:i/>
          <w:color w:val="232E56"/>
          <w:sz w:val="24"/>
          <w:szCs w:val="24"/>
        </w:rPr>
      </w:pPr>
      <w:bookmarkStart w:id="167" w:name="_Toc481062391"/>
      <w:bookmarkStart w:id="168" w:name="_Toc481578472"/>
      <w:bookmarkStart w:id="169" w:name="_Toc148433084"/>
      <w:bookmarkStart w:id="170" w:name="_Toc213660794"/>
      <w:bookmarkStart w:id="171" w:name="appendixsix"/>
      <w:r w:rsidRPr="0043299D">
        <w:rPr>
          <w:b/>
          <w:bCs/>
          <w:color w:val="232E56"/>
          <w:sz w:val="24"/>
          <w:szCs w:val="24"/>
        </w:rPr>
        <w:t xml:space="preserve">Appendix </w:t>
      </w:r>
      <w:r w:rsidR="00E91CF5">
        <w:rPr>
          <w:b/>
          <w:bCs/>
          <w:color w:val="232E56"/>
          <w:sz w:val="24"/>
          <w:szCs w:val="24"/>
        </w:rPr>
        <w:t>5</w:t>
      </w:r>
      <w:r w:rsidRPr="0043299D">
        <w:rPr>
          <w:b/>
          <w:bCs/>
          <w:color w:val="232E56"/>
          <w:sz w:val="24"/>
          <w:szCs w:val="24"/>
        </w:rPr>
        <w:t xml:space="preserve">: </w:t>
      </w:r>
      <w:bookmarkStart w:id="172" w:name="_Toc477776880"/>
      <w:bookmarkEnd w:id="167"/>
      <w:bookmarkEnd w:id="168"/>
      <w:bookmarkEnd w:id="169"/>
      <w:r w:rsidR="007938CD" w:rsidRPr="0043299D">
        <w:rPr>
          <w:b/>
          <w:bCs/>
          <w:color w:val="232E56"/>
          <w:sz w:val="24"/>
          <w:szCs w:val="24"/>
        </w:rPr>
        <w:t>Support Staff Pay Framework and Pay Progression Arrangements</w:t>
      </w:r>
      <w:bookmarkEnd w:id="170"/>
    </w:p>
    <w:bookmarkEnd w:id="171"/>
    <w:p w14:paraId="4487F142" w14:textId="77777777" w:rsidR="006F262B" w:rsidRPr="00872AE3" w:rsidRDefault="006F262B" w:rsidP="00250116">
      <w:pPr>
        <w:pStyle w:val="SPSHeading"/>
        <w:spacing w:line="276" w:lineRule="auto"/>
        <w:jc w:val="both"/>
        <w:rPr>
          <w:i/>
          <w:color w:val="232E56"/>
          <w:sz w:val="22"/>
          <w:szCs w:val="22"/>
        </w:rPr>
      </w:pPr>
    </w:p>
    <w:p w14:paraId="06543712" w14:textId="77777777" w:rsidR="00E91CF5" w:rsidRPr="004D1535" w:rsidRDefault="00E91CF5" w:rsidP="00E91CF5">
      <w:pPr>
        <w:rPr>
          <w:rFonts w:ascii="Trebuchet MS" w:hAnsi="Trebuchet MS" w:cs="Arial"/>
          <w:color w:val="232E56"/>
          <w:sz w:val="22"/>
          <w:szCs w:val="22"/>
          <w:lang w:val="en-US" w:eastAsia="en-US"/>
        </w:rPr>
      </w:pPr>
      <w:bookmarkStart w:id="173" w:name="_Toc452620725"/>
      <w:bookmarkStart w:id="174" w:name="_Toc481062392"/>
      <w:bookmarkStart w:id="175" w:name="_Toc481578473"/>
      <w:bookmarkEnd w:id="172"/>
      <w:r w:rsidRPr="004D1535">
        <w:rPr>
          <w:rFonts w:ascii="Trebuchet MS" w:hAnsi="Trebuchet MS" w:cs="Times New Roman"/>
          <w:color w:val="232E56"/>
          <w:sz w:val="22"/>
          <w:szCs w:val="22"/>
        </w:rPr>
        <w:t xml:space="preserve">Where a member of support staff is eligible for a pay review and evidence of performance meets the School’s criteria for pay progression as set out in this policy; the Employee will progress following the KCC agreed </w:t>
      </w:r>
      <w:r>
        <w:rPr>
          <w:rFonts w:ascii="Trebuchet MS" w:hAnsi="Trebuchet MS" w:cs="Times New Roman"/>
          <w:color w:val="232E56"/>
          <w:sz w:val="22"/>
          <w:szCs w:val="22"/>
        </w:rPr>
        <w:t>Anniversary Years</w:t>
      </w:r>
      <w:r w:rsidRPr="004D1535">
        <w:rPr>
          <w:rFonts w:ascii="Trebuchet MS" w:hAnsi="Trebuchet MS" w:cs="Times New Roman"/>
          <w:color w:val="232E56"/>
          <w:sz w:val="22"/>
          <w:szCs w:val="22"/>
        </w:rPr>
        <w:t>.</w:t>
      </w:r>
    </w:p>
    <w:p w14:paraId="666B3F05" w14:textId="741B2116" w:rsidR="0073683C" w:rsidRDefault="0073683C" w:rsidP="00250116">
      <w:pPr>
        <w:spacing w:line="276" w:lineRule="auto"/>
        <w:jc w:val="both"/>
        <w:rPr>
          <w:rFonts w:ascii="Arial" w:hAnsi="Arial" w:cs="Arial"/>
          <w:sz w:val="22"/>
          <w:szCs w:val="22"/>
        </w:rPr>
      </w:pPr>
    </w:p>
    <w:p w14:paraId="4FD14167" w14:textId="44B72C83" w:rsidR="00E91CF5" w:rsidRPr="001F2B09" w:rsidRDefault="00E91CF5" w:rsidP="00250116">
      <w:pPr>
        <w:spacing w:line="276" w:lineRule="auto"/>
        <w:jc w:val="both"/>
        <w:rPr>
          <w:rFonts w:ascii="Arial" w:hAnsi="Arial" w:cs="Arial"/>
          <w:sz w:val="22"/>
          <w:szCs w:val="22"/>
        </w:rPr>
      </w:pPr>
      <w:r>
        <w:rPr>
          <w:noProof/>
        </w:rPr>
        <w:drawing>
          <wp:inline distT="0" distB="0" distL="0" distR="0" wp14:anchorId="423373E8" wp14:editId="4B35E6AA">
            <wp:extent cx="5428486" cy="4343400"/>
            <wp:effectExtent l="0" t="0" r="1270" b="0"/>
            <wp:docPr id="3" name="Picture 3" descr="https://www.kent-teach.com/Images/Content/Kent%20Pay%20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kent-teach.com/Images/Content/Kent%20Pay%20Scal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3804" cy="4347655"/>
                    </a:xfrm>
                    <a:prstGeom prst="rect">
                      <a:avLst/>
                    </a:prstGeom>
                    <a:noFill/>
                    <a:ln>
                      <a:noFill/>
                    </a:ln>
                  </pic:spPr>
                </pic:pic>
              </a:graphicData>
            </a:graphic>
          </wp:inline>
        </w:drawing>
      </w:r>
    </w:p>
    <w:p w14:paraId="2CBF1785" w14:textId="77777777" w:rsidR="0073683C" w:rsidRPr="001F2B09" w:rsidRDefault="0073683C" w:rsidP="00250116">
      <w:pPr>
        <w:spacing w:line="276" w:lineRule="auto"/>
        <w:jc w:val="both"/>
        <w:rPr>
          <w:rFonts w:ascii="Arial" w:hAnsi="Arial" w:cs="Arial"/>
          <w:sz w:val="22"/>
          <w:szCs w:val="22"/>
        </w:rPr>
      </w:pPr>
    </w:p>
    <w:p w14:paraId="6D507F11" w14:textId="77777777" w:rsidR="0073683C" w:rsidRPr="001F2B09" w:rsidRDefault="0073683C" w:rsidP="00250116">
      <w:pPr>
        <w:spacing w:line="276" w:lineRule="auto"/>
        <w:jc w:val="both"/>
        <w:rPr>
          <w:rFonts w:ascii="Arial" w:hAnsi="Arial" w:cs="Arial"/>
          <w:sz w:val="22"/>
          <w:szCs w:val="22"/>
        </w:rPr>
      </w:pPr>
    </w:p>
    <w:p w14:paraId="2FBA7165" w14:textId="77777777" w:rsidR="0073683C" w:rsidRPr="001F2B09" w:rsidRDefault="0073683C" w:rsidP="00250116">
      <w:pPr>
        <w:spacing w:line="276" w:lineRule="auto"/>
        <w:jc w:val="both"/>
        <w:rPr>
          <w:rFonts w:ascii="Arial" w:hAnsi="Arial" w:cs="Arial"/>
          <w:sz w:val="22"/>
          <w:szCs w:val="22"/>
        </w:rPr>
      </w:pPr>
    </w:p>
    <w:p w14:paraId="4354D637" w14:textId="77777777" w:rsidR="0073683C" w:rsidRPr="001F2B09" w:rsidRDefault="0073683C" w:rsidP="00250116">
      <w:pPr>
        <w:spacing w:line="276" w:lineRule="auto"/>
        <w:jc w:val="both"/>
        <w:rPr>
          <w:rFonts w:ascii="Arial" w:hAnsi="Arial" w:cs="Arial"/>
          <w:sz w:val="22"/>
          <w:szCs w:val="22"/>
        </w:rPr>
      </w:pPr>
    </w:p>
    <w:p w14:paraId="09F9D18E" w14:textId="77777777" w:rsidR="009F514B" w:rsidRPr="001F2B09" w:rsidRDefault="009F514B" w:rsidP="00250116">
      <w:pPr>
        <w:spacing w:line="276" w:lineRule="auto"/>
        <w:jc w:val="both"/>
        <w:rPr>
          <w:rFonts w:ascii="Arial" w:hAnsi="Arial" w:cs="Arial"/>
          <w:sz w:val="22"/>
          <w:szCs w:val="22"/>
        </w:rPr>
      </w:pPr>
    </w:p>
    <w:p w14:paraId="0CC8DF67" w14:textId="77777777" w:rsidR="009F514B" w:rsidRPr="001F2B09" w:rsidRDefault="009F514B" w:rsidP="00250116">
      <w:pPr>
        <w:spacing w:line="276" w:lineRule="auto"/>
        <w:jc w:val="both"/>
        <w:rPr>
          <w:rFonts w:ascii="Arial" w:hAnsi="Arial" w:cs="Arial"/>
          <w:sz w:val="22"/>
          <w:szCs w:val="22"/>
        </w:rPr>
      </w:pPr>
    </w:p>
    <w:p w14:paraId="5DE70236" w14:textId="163900B4" w:rsidR="00F84470" w:rsidRPr="002101B8" w:rsidRDefault="00F84470" w:rsidP="00250116">
      <w:pPr>
        <w:pStyle w:val="SPSHeading"/>
        <w:spacing w:line="276" w:lineRule="auto"/>
        <w:jc w:val="both"/>
        <w:outlineLvl w:val="0"/>
        <w:rPr>
          <w:b/>
          <w:bCs/>
          <w:color w:val="232E56"/>
          <w:sz w:val="24"/>
          <w:szCs w:val="24"/>
          <w:lang w:val="en-GB"/>
        </w:rPr>
      </w:pPr>
      <w:bookmarkStart w:id="176" w:name="appendixseven"/>
      <w:bookmarkStart w:id="177" w:name="_Toc148433088"/>
    </w:p>
    <w:p w14:paraId="2890EEFF" w14:textId="770EB064" w:rsidR="00725B9F" w:rsidRPr="002101B8" w:rsidRDefault="00E91CF5" w:rsidP="00250116">
      <w:pPr>
        <w:pStyle w:val="SPSHeading"/>
        <w:spacing w:line="276" w:lineRule="auto"/>
        <w:jc w:val="both"/>
        <w:outlineLvl w:val="0"/>
        <w:rPr>
          <w:b/>
          <w:bCs/>
          <w:color w:val="232E56"/>
          <w:sz w:val="24"/>
          <w:szCs w:val="24"/>
          <w:lang w:val="fr-FR"/>
        </w:rPr>
      </w:pPr>
      <w:bookmarkStart w:id="178" w:name="_Toc213660795"/>
      <w:r>
        <w:rPr>
          <w:b/>
          <w:bCs/>
          <w:color w:val="232E56"/>
          <w:sz w:val="24"/>
          <w:szCs w:val="24"/>
          <w:lang w:val="fr-FR"/>
        </w:rPr>
        <w:lastRenderedPageBreak/>
        <w:t>Appendix 6</w:t>
      </w:r>
      <w:r w:rsidR="002101B8" w:rsidRPr="00B14FD3">
        <w:rPr>
          <w:b/>
          <w:bCs/>
          <w:color w:val="232E56"/>
          <w:sz w:val="24"/>
          <w:szCs w:val="24"/>
          <w:lang w:val="fr-FR"/>
        </w:rPr>
        <w:t xml:space="preserve">: </w:t>
      </w:r>
      <w:r w:rsidR="00725B9F" w:rsidRPr="00B14FD3">
        <w:rPr>
          <w:b/>
          <w:bCs/>
          <w:color w:val="232E56"/>
          <w:sz w:val="24"/>
          <w:szCs w:val="24"/>
          <w:lang w:val="fr-FR"/>
        </w:rPr>
        <w:t>Anniversary</w:t>
      </w:r>
      <w:r w:rsidR="00725B9F" w:rsidRPr="002101B8">
        <w:rPr>
          <w:b/>
          <w:bCs/>
          <w:color w:val="232E56"/>
          <w:sz w:val="24"/>
          <w:szCs w:val="24"/>
          <w:lang w:val="fr-FR"/>
        </w:rPr>
        <w:t xml:space="preserve"> Years</w:t>
      </w:r>
      <w:bookmarkEnd w:id="178"/>
    </w:p>
    <w:bookmarkEnd w:id="176"/>
    <w:p w14:paraId="05CE89B9" w14:textId="77777777" w:rsidR="0001709A" w:rsidRPr="00872AE3" w:rsidRDefault="0001709A" w:rsidP="00250116">
      <w:pPr>
        <w:widowControl w:val="0"/>
        <w:autoSpaceDE w:val="0"/>
        <w:autoSpaceDN w:val="0"/>
        <w:spacing w:after="0" w:line="276" w:lineRule="auto"/>
        <w:jc w:val="both"/>
        <w:rPr>
          <w:rFonts w:ascii="Arial" w:hAnsi="Arial" w:cs="Arial"/>
          <w:i/>
          <w:iCs/>
          <w:color w:val="232E56"/>
          <w:sz w:val="22"/>
          <w:szCs w:val="22"/>
        </w:rPr>
      </w:pPr>
    </w:p>
    <w:p w14:paraId="326ADD73" w14:textId="3C351EB9"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to</w:t>
      </w:r>
      <w:r w:rsidR="0001709A" w:rsidRPr="00872AE3">
        <w:rPr>
          <w:rFonts w:ascii="Arial" w:hAnsi="Arial" w:cs="Arial"/>
          <w:color w:val="232E56"/>
          <w:sz w:val="22"/>
          <w:szCs w:val="22"/>
        </w:rPr>
        <w:t xml:space="preserve"> a</w:t>
      </w:r>
      <w:r w:rsidRPr="00872AE3">
        <w:rPr>
          <w:rFonts w:ascii="Arial" w:hAnsi="Arial" w:cs="Arial"/>
          <w:color w:val="232E56"/>
          <w:sz w:val="22"/>
          <w:szCs w:val="22"/>
        </w:rPr>
        <w:t xml:space="preserve"> </w:t>
      </w:r>
      <w:r w:rsidR="00F758B9">
        <w:rPr>
          <w:rFonts w:ascii="Arial" w:hAnsi="Arial" w:cs="Arial"/>
          <w:color w:val="232E56"/>
          <w:sz w:val="22"/>
          <w:szCs w:val="22"/>
        </w:rPr>
        <w:t xml:space="preserve">fixed point within the grade </w:t>
      </w:r>
      <w:r w:rsidRPr="00872AE3">
        <w:rPr>
          <w:rFonts w:ascii="Arial" w:hAnsi="Arial" w:cs="Arial"/>
          <w:color w:val="232E56"/>
          <w:sz w:val="22"/>
          <w:szCs w:val="22"/>
        </w:rPr>
        <w:t xml:space="preserve">based on ‘positive’ </w:t>
      </w:r>
      <w:r w:rsidR="004C38AD" w:rsidRPr="00872AE3">
        <w:rPr>
          <w:rFonts w:ascii="Arial" w:hAnsi="Arial" w:cs="Arial"/>
          <w:color w:val="232E56"/>
          <w:sz w:val="22"/>
          <w:szCs w:val="22"/>
        </w:rPr>
        <w:t>performance assessments at the anniversary review date</w:t>
      </w:r>
      <w:r w:rsidRPr="00872AE3">
        <w:rPr>
          <w:rFonts w:ascii="Arial" w:hAnsi="Arial" w:cs="Arial"/>
          <w:color w:val="232E56"/>
          <w:sz w:val="22"/>
          <w:szCs w:val="22"/>
        </w:rPr>
        <w:t>.  An Employee will be awarded a ‘positive</w:t>
      </w:r>
      <w:r w:rsidR="000F1386" w:rsidRPr="00872AE3">
        <w:rPr>
          <w:rFonts w:ascii="Arial" w:hAnsi="Arial" w:cs="Arial"/>
          <w:color w:val="232E56"/>
          <w:sz w:val="22"/>
          <w:szCs w:val="22"/>
        </w:rPr>
        <w:t>’ assessment</w:t>
      </w:r>
      <w:r w:rsidRPr="00872AE3">
        <w:rPr>
          <w:rFonts w:ascii="Arial" w:hAnsi="Arial" w:cs="Arial"/>
          <w:color w:val="232E56"/>
          <w:sz w:val="22"/>
          <w:szCs w:val="22"/>
        </w:rPr>
        <w:t xml:space="preserve"> </w:t>
      </w:r>
      <w:r w:rsidR="00523079" w:rsidRPr="00872AE3">
        <w:rPr>
          <w:rFonts w:ascii="Arial" w:hAnsi="Arial" w:cs="Arial"/>
          <w:color w:val="232E56"/>
          <w:sz w:val="22"/>
          <w:szCs w:val="22"/>
        </w:rPr>
        <w:t xml:space="preserve">where </w:t>
      </w:r>
      <w:r w:rsidR="00F758B9">
        <w:rPr>
          <w:rFonts w:ascii="Arial" w:hAnsi="Arial" w:cs="Arial"/>
          <w:color w:val="232E56"/>
          <w:sz w:val="22"/>
          <w:szCs w:val="22"/>
        </w:rPr>
        <w:t>performance standards are met.</w:t>
      </w:r>
    </w:p>
    <w:p w14:paraId="48BE4EBB"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20533026" w14:textId="2CCB6CEE"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is subject to receiving the requisite ‘positive’ performance assessments for their grade.  A ‘negative’ assessment will delay progress through the grade by a year.</w:t>
      </w:r>
    </w:p>
    <w:p w14:paraId="1B1ADA4C"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03D2E1A8" w14:textId="5B171A27" w:rsidR="006B6F73" w:rsidRPr="00872AE3" w:rsidRDefault="00B3278C" w:rsidP="00872AE3">
      <w:pPr>
        <w:pStyle w:val="SPSHeading"/>
        <w:spacing w:line="276" w:lineRule="auto"/>
        <w:jc w:val="both"/>
        <w:rPr>
          <w:color w:val="232E56"/>
          <w:sz w:val="22"/>
          <w:szCs w:val="22"/>
        </w:rPr>
      </w:pPr>
      <w:bookmarkStart w:id="179" w:name="_Toc181785310"/>
      <w:r w:rsidRPr="00872AE3">
        <w:rPr>
          <w:color w:val="232E56"/>
          <w:sz w:val="22"/>
          <w:szCs w:val="22"/>
        </w:rPr>
        <w:t xml:space="preserve">Please refer to the table below for details of the number of </w:t>
      </w:r>
      <w:r w:rsidR="00E77ED3" w:rsidRPr="00872AE3">
        <w:rPr>
          <w:color w:val="232E56"/>
          <w:sz w:val="22"/>
          <w:szCs w:val="22"/>
        </w:rPr>
        <w:t>‘</w:t>
      </w:r>
      <w:r w:rsidRPr="00872AE3">
        <w:rPr>
          <w:color w:val="232E56"/>
          <w:sz w:val="22"/>
          <w:szCs w:val="22"/>
        </w:rPr>
        <w:t>positive</w:t>
      </w:r>
      <w:r w:rsidR="00E77ED3" w:rsidRPr="00872AE3">
        <w:rPr>
          <w:color w:val="232E56"/>
          <w:sz w:val="22"/>
          <w:szCs w:val="22"/>
        </w:rPr>
        <w:t xml:space="preserve">’ anniversary years required to </w:t>
      </w:r>
      <w:r w:rsidR="006B6F73" w:rsidRPr="00872AE3">
        <w:rPr>
          <w:color w:val="232E56"/>
          <w:sz w:val="22"/>
          <w:szCs w:val="22"/>
        </w:rPr>
        <w:t>receive pay progression.</w:t>
      </w:r>
      <w:bookmarkEnd w:id="179"/>
    </w:p>
    <w:p w14:paraId="7812F372" w14:textId="348DDC11" w:rsidR="00A16A7D" w:rsidRPr="00872AE3" w:rsidRDefault="00A16A7D" w:rsidP="00250116">
      <w:pPr>
        <w:pStyle w:val="SPSHeading"/>
        <w:spacing w:line="276" w:lineRule="auto"/>
        <w:jc w:val="both"/>
        <w:outlineLvl w:val="0"/>
        <w:rPr>
          <w:color w:val="232E56"/>
          <w:sz w:val="36"/>
        </w:rPr>
      </w:pPr>
    </w:p>
    <w:tbl>
      <w:tblPr>
        <w:tblW w:w="10622" w:type="dxa"/>
        <w:tblInd w:w="-1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9"/>
        <w:gridCol w:w="3261"/>
        <w:gridCol w:w="1701"/>
        <w:gridCol w:w="1530"/>
        <w:gridCol w:w="2551"/>
      </w:tblGrid>
      <w:tr w:rsidR="002B1D3F" w:rsidRPr="00872AE3" w14:paraId="017F2E28" w14:textId="77777777" w:rsidTr="00897FA5">
        <w:trPr>
          <w:trHeight w:val="275"/>
        </w:trPr>
        <w:tc>
          <w:tcPr>
            <w:tcW w:w="1579" w:type="dxa"/>
          </w:tcPr>
          <w:p w14:paraId="1B42716C" w14:textId="77777777" w:rsidR="002B1D3F" w:rsidRPr="00872AE3" w:rsidRDefault="002B1D3F" w:rsidP="00250116">
            <w:pPr>
              <w:widowControl w:val="0"/>
              <w:autoSpaceDE w:val="0"/>
              <w:autoSpaceDN w:val="0"/>
              <w:spacing w:after="0" w:line="276" w:lineRule="auto"/>
              <w:rPr>
                <w:rFonts w:ascii="Arial" w:eastAsia="Arial" w:hAnsi="Arial" w:cs="Arial"/>
                <w:color w:val="002060"/>
                <w:kern w:val="0"/>
                <w:szCs w:val="22"/>
                <w:lang w:val="en-US" w:eastAsia="en-US"/>
                <w14:ligatures w14:val="none"/>
                <w14:cntxtAlts w14:val="0"/>
              </w:rPr>
            </w:pPr>
          </w:p>
        </w:tc>
        <w:tc>
          <w:tcPr>
            <w:tcW w:w="9043" w:type="dxa"/>
            <w:gridSpan w:val="4"/>
            <w:shd w:val="clear" w:color="auto" w:fill="E7E6E6"/>
          </w:tcPr>
          <w:p w14:paraId="5F05EDC3" w14:textId="77777777" w:rsidR="002B1D3F" w:rsidRPr="00872AE3" w:rsidRDefault="002B1D3F" w:rsidP="00250116">
            <w:pPr>
              <w:widowControl w:val="0"/>
              <w:autoSpaceDE w:val="0"/>
              <w:autoSpaceDN w:val="0"/>
              <w:spacing w:after="0" w:line="276" w:lineRule="auto"/>
              <w:ind w:left="15"/>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Years</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move</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from</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Entry</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spacing w:val="-2"/>
                <w:kern w:val="0"/>
                <w:sz w:val="24"/>
                <w:szCs w:val="22"/>
                <w:lang w:val="en-US" w:eastAsia="en-US"/>
                <w14:ligatures w14:val="none"/>
                <w14:cntxtAlts w14:val="0"/>
              </w:rPr>
              <w:t>Grade*</w:t>
            </w:r>
          </w:p>
        </w:tc>
      </w:tr>
      <w:tr w:rsidR="002B1D3F" w:rsidRPr="00872AE3" w14:paraId="303036DB" w14:textId="77777777" w:rsidTr="00897FA5">
        <w:trPr>
          <w:trHeight w:val="1103"/>
        </w:trPr>
        <w:tc>
          <w:tcPr>
            <w:tcW w:w="1579" w:type="dxa"/>
          </w:tcPr>
          <w:p w14:paraId="071A5F9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9D2F4E3" w14:textId="77777777" w:rsidR="002B1D3F" w:rsidRPr="00872AE3" w:rsidRDefault="002B1D3F" w:rsidP="00250116">
            <w:pPr>
              <w:widowControl w:val="0"/>
              <w:autoSpaceDE w:val="0"/>
              <w:autoSpaceDN w:val="0"/>
              <w:spacing w:after="0" w:line="276" w:lineRule="auto"/>
              <w:ind w:left="427"/>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Kent</w:t>
            </w:r>
            <w:r w:rsidRPr="00872AE3">
              <w:rPr>
                <w:rFonts w:ascii="Arial" w:eastAsia="Arial" w:hAnsi="Arial" w:cs="Arial"/>
                <w:b/>
                <w:color w:val="002060"/>
                <w:spacing w:val="-2"/>
                <w:kern w:val="0"/>
                <w:sz w:val="24"/>
                <w:szCs w:val="22"/>
                <w:lang w:val="en-US" w:eastAsia="en-US"/>
                <w14:ligatures w14:val="none"/>
                <w14:cntxtAlts w14:val="0"/>
              </w:rPr>
              <w:t xml:space="preserve"> Scheme</w:t>
            </w:r>
          </w:p>
        </w:tc>
        <w:tc>
          <w:tcPr>
            <w:tcW w:w="3261" w:type="dxa"/>
          </w:tcPr>
          <w:p w14:paraId="4D096831"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7CEEF913" w14:textId="77777777" w:rsidR="002B1D3F" w:rsidRPr="00872AE3" w:rsidRDefault="002B1D3F" w:rsidP="00250116">
            <w:pPr>
              <w:widowControl w:val="0"/>
              <w:autoSpaceDE w:val="0"/>
              <w:autoSpaceDN w:val="0"/>
              <w:spacing w:after="0" w:line="276" w:lineRule="auto"/>
              <w:ind w:left="12"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Entry</w:t>
            </w:r>
          </w:p>
        </w:tc>
        <w:tc>
          <w:tcPr>
            <w:tcW w:w="1701" w:type="dxa"/>
          </w:tcPr>
          <w:p w14:paraId="76D64B2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60F1887"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Middle</w:t>
            </w:r>
          </w:p>
        </w:tc>
        <w:tc>
          <w:tcPr>
            <w:tcW w:w="1530" w:type="dxa"/>
          </w:tcPr>
          <w:p w14:paraId="5C2CAD69"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3905821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5"/>
                <w:kern w:val="0"/>
                <w:sz w:val="24"/>
                <w:szCs w:val="22"/>
                <w:lang w:val="en-US" w:eastAsia="en-US"/>
                <w14:ligatures w14:val="none"/>
                <w14:cntxtAlts w14:val="0"/>
              </w:rPr>
              <w:t>Top</w:t>
            </w:r>
          </w:p>
        </w:tc>
        <w:tc>
          <w:tcPr>
            <w:tcW w:w="2551" w:type="dxa"/>
          </w:tcPr>
          <w:p w14:paraId="235C8A3E" w14:textId="77777777" w:rsidR="002B1D3F" w:rsidRPr="00872AE3" w:rsidRDefault="002B1D3F" w:rsidP="00250116">
            <w:pPr>
              <w:widowControl w:val="0"/>
              <w:autoSpaceDE w:val="0"/>
              <w:autoSpaceDN w:val="0"/>
              <w:spacing w:after="0" w:line="276" w:lineRule="auto"/>
              <w:ind w:left="148" w:right="133" w:hanging="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Total</w:t>
            </w:r>
            <w:r w:rsidRPr="00872AE3">
              <w:rPr>
                <w:rFonts w:ascii="Arial" w:eastAsia="Arial" w:hAnsi="Arial" w:cs="Arial"/>
                <w:b/>
                <w:color w:val="002060"/>
                <w:spacing w:val="-19"/>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Number</w:t>
            </w:r>
            <w:r w:rsidRPr="00872AE3">
              <w:rPr>
                <w:rFonts w:ascii="Arial" w:eastAsia="Arial" w:hAnsi="Arial" w:cs="Arial"/>
                <w:b/>
                <w:color w:val="002060"/>
                <w:spacing w:val="-17"/>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Years to</w:t>
            </w:r>
            <w:r w:rsidRPr="00872AE3">
              <w:rPr>
                <w:rFonts w:ascii="Arial" w:eastAsia="Arial" w:hAnsi="Arial" w:cs="Arial"/>
                <w:b/>
                <w:color w:val="002060"/>
                <w:spacing w:val="-1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Progress</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the</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 of the Grade*</w:t>
            </w:r>
          </w:p>
        </w:tc>
      </w:tr>
      <w:tr w:rsidR="002B1D3F" w:rsidRPr="00872AE3" w14:paraId="2C85813F" w14:textId="77777777" w:rsidTr="00897FA5">
        <w:trPr>
          <w:trHeight w:val="277"/>
        </w:trPr>
        <w:tc>
          <w:tcPr>
            <w:tcW w:w="1579" w:type="dxa"/>
            <w:shd w:val="clear" w:color="auto" w:fill="E7E6E6"/>
          </w:tcPr>
          <w:p w14:paraId="44B52A3A" w14:textId="77777777" w:rsidR="002B1D3F" w:rsidRPr="00872AE3" w:rsidRDefault="002B1D3F" w:rsidP="00250116">
            <w:pPr>
              <w:widowControl w:val="0"/>
              <w:autoSpaceDE w:val="0"/>
              <w:autoSpaceDN w:val="0"/>
              <w:spacing w:before="2"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KSA</w:t>
            </w:r>
            <w:r w:rsidRPr="00872AE3">
              <w:rPr>
                <w:rFonts w:ascii="Arial" w:eastAsia="Arial" w:hAnsi="Arial" w:cs="Arial"/>
                <w:b/>
                <w:color w:val="002060"/>
                <w:spacing w:val="-9"/>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(KR3)</w:t>
            </w:r>
          </w:p>
        </w:tc>
        <w:tc>
          <w:tcPr>
            <w:tcW w:w="3261" w:type="dxa"/>
          </w:tcPr>
          <w:p w14:paraId="7521D586" w14:textId="77777777" w:rsidR="002B1D3F" w:rsidRPr="00872AE3" w:rsidRDefault="002B1D3F" w:rsidP="00250116">
            <w:pPr>
              <w:widowControl w:val="0"/>
              <w:autoSpaceDE w:val="0"/>
              <w:autoSpaceDN w:val="0"/>
              <w:spacing w:before="2" w:after="0" w:line="276" w:lineRule="auto"/>
              <w:ind w:left="1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3"/>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E096972" w14:textId="77777777" w:rsidR="002B1D3F" w:rsidRPr="00872AE3" w:rsidRDefault="002B1D3F" w:rsidP="00250116">
            <w:pPr>
              <w:widowControl w:val="0"/>
              <w:autoSpaceDE w:val="0"/>
              <w:autoSpaceDN w:val="0"/>
              <w:spacing w:before="2"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3A1F0651" w14:textId="77777777" w:rsidR="002B1D3F" w:rsidRPr="00872AE3" w:rsidRDefault="002B1D3F" w:rsidP="00250116">
            <w:pPr>
              <w:widowControl w:val="0"/>
              <w:autoSpaceDE w:val="0"/>
              <w:autoSpaceDN w:val="0"/>
              <w:spacing w:before="2"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53422B57" w14:textId="14D3F813" w:rsidR="002B1D3F" w:rsidRPr="00872AE3" w:rsidRDefault="00DF1B43" w:rsidP="00250116">
            <w:pPr>
              <w:widowControl w:val="0"/>
              <w:autoSpaceDE w:val="0"/>
              <w:autoSpaceDN w:val="0"/>
              <w:spacing w:before="2"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AC7630E" w14:textId="77777777" w:rsidTr="00897FA5">
        <w:trPr>
          <w:trHeight w:val="275"/>
        </w:trPr>
        <w:tc>
          <w:tcPr>
            <w:tcW w:w="1579" w:type="dxa"/>
            <w:shd w:val="clear" w:color="auto" w:fill="E7E6E6"/>
          </w:tcPr>
          <w:p w14:paraId="18BC232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KSB</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(KR4)</w:t>
            </w:r>
          </w:p>
        </w:tc>
        <w:tc>
          <w:tcPr>
            <w:tcW w:w="3261" w:type="dxa"/>
          </w:tcPr>
          <w:p w14:paraId="049D8423" w14:textId="77777777" w:rsidR="002B1D3F" w:rsidRPr="00872AE3" w:rsidRDefault="002B1D3F" w:rsidP="00250116">
            <w:pPr>
              <w:widowControl w:val="0"/>
              <w:autoSpaceDE w:val="0"/>
              <w:autoSpaceDN w:val="0"/>
              <w:spacing w:after="0" w:line="276" w:lineRule="auto"/>
              <w:ind w:left="12"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4"/>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9E2D49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E0235DC" w14:textId="77777777" w:rsidR="002B1D3F" w:rsidRPr="00872AE3" w:rsidRDefault="002B1D3F" w:rsidP="00250116">
            <w:pPr>
              <w:widowControl w:val="0"/>
              <w:autoSpaceDE w:val="0"/>
              <w:autoSpaceDN w:val="0"/>
              <w:spacing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35D9420B" w14:textId="03AA851A" w:rsidR="002B1D3F" w:rsidRPr="00872AE3" w:rsidRDefault="00DF1B43" w:rsidP="00250116">
            <w:pPr>
              <w:widowControl w:val="0"/>
              <w:autoSpaceDE w:val="0"/>
              <w:autoSpaceDN w:val="0"/>
              <w:spacing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8639E21" w14:textId="77777777" w:rsidTr="00897FA5">
        <w:trPr>
          <w:trHeight w:val="275"/>
        </w:trPr>
        <w:tc>
          <w:tcPr>
            <w:tcW w:w="1579" w:type="dxa"/>
            <w:shd w:val="clear" w:color="auto" w:fill="E7E6E6"/>
          </w:tcPr>
          <w:p w14:paraId="7E2FFFB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KSC</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(KR5)</w:t>
            </w:r>
          </w:p>
        </w:tc>
        <w:tc>
          <w:tcPr>
            <w:tcW w:w="3261" w:type="dxa"/>
          </w:tcPr>
          <w:p w14:paraId="1272754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C0A4EF4"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283D3E3"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6647E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51548CC5" w14:textId="77777777" w:rsidTr="00897FA5">
        <w:trPr>
          <w:trHeight w:val="275"/>
        </w:trPr>
        <w:tc>
          <w:tcPr>
            <w:tcW w:w="1579" w:type="dxa"/>
            <w:shd w:val="clear" w:color="auto" w:fill="E7E6E6"/>
          </w:tcPr>
          <w:p w14:paraId="50B63A85"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KSD</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(KR6)</w:t>
            </w:r>
          </w:p>
        </w:tc>
        <w:tc>
          <w:tcPr>
            <w:tcW w:w="3261" w:type="dxa"/>
          </w:tcPr>
          <w:p w14:paraId="79EFD4AF"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BF2BA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0FA2C56"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883BF73"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29699186" w14:textId="77777777" w:rsidTr="00897FA5">
        <w:trPr>
          <w:trHeight w:val="275"/>
        </w:trPr>
        <w:tc>
          <w:tcPr>
            <w:tcW w:w="1579" w:type="dxa"/>
            <w:shd w:val="clear" w:color="auto" w:fill="E7E6E6"/>
          </w:tcPr>
          <w:p w14:paraId="33A9544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KSE</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(KR7)</w:t>
            </w:r>
          </w:p>
        </w:tc>
        <w:tc>
          <w:tcPr>
            <w:tcW w:w="3261" w:type="dxa"/>
          </w:tcPr>
          <w:p w14:paraId="02132B85"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34794D3B"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2C94A7F4"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5DFC0C1D"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00A45848" w14:textId="77777777" w:rsidTr="00897FA5">
        <w:trPr>
          <w:trHeight w:val="275"/>
        </w:trPr>
        <w:tc>
          <w:tcPr>
            <w:tcW w:w="1579" w:type="dxa"/>
            <w:shd w:val="clear" w:color="auto" w:fill="E7E6E6"/>
          </w:tcPr>
          <w:p w14:paraId="5200851D"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KSF </w:t>
            </w:r>
            <w:r w:rsidRPr="00872AE3">
              <w:rPr>
                <w:rFonts w:ascii="Arial" w:eastAsia="Arial" w:hAnsi="Arial" w:cs="Arial"/>
                <w:i/>
                <w:color w:val="002060"/>
                <w:spacing w:val="-2"/>
                <w:kern w:val="0"/>
                <w:sz w:val="24"/>
                <w:szCs w:val="22"/>
                <w:lang w:val="en-US" w:eastAsia="en-US"/>
                <w14:ligatures w14:val="none"/>
                <w14:cntxtAlts w14:val="0"/>
              </w:rPr>
              <w:t>(KR8)</w:t>
            </w:r>
          </w:p>
        </w:tc>
        <w:tc>
          <w:tcPr>
            <w:tcW w:w="3261" w:type="dxa"/>
          </w:tcPr>
          <w:p w14:paraId="78FF95A7" w14:textId="77777777" w:rsidR="002B1D3F" w:rsidRPr="00872AE3" w:rsidRDefault="002B1D3F" w:rsidP="00250116">
            <w:pPr>
              <w:widowControl w:val="0"/>
              <w:autoSpaceDE w:val="0"/>
              <w:autoSpaceDN w:val="0"/>
              <w:spacing w:after="0" w:line="276" w:lineRule="auto"/>
              <w:ind w:left="12"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1D2BFF"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A2D80B8"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3EAFFDB2"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7DFAFAFB" w14:textId="77777777" w:rsidTr="00897FA5">
        <w:trPr>
          <w:trHeight w:val="278"/>
        </w:trPr>
        <w:tc>
          <w:tcPr>
            <w:tcW w:w="1579" w:type="dxa"/>
            <w:shd w:val="clear" w:color="auto" w:fill="E7E6E6"/>
          </w:tcPr>
          <w:p w14:paraId="3BDB61A0" w14:textId="77777777" w:rsidR="002B1D3F" w:rsidRPr="00872AE3" w:rsidRDefault="002B1D3F" w:rsidP="00250116">
            <w:pPr>
              <w:widowControl w:val="0"/>
              <w:autoSpaceDE w:val="0"/>
              <w:autoSpaceDN w:val="0"/>
              <w:spacing w:before="3"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KSG</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(KR9)</w:t>
            </w:r>
          </w:p>
        </w:tc>
        <w:tc>
          <w:tcPr>
            <w:tcW w:w="3261" w:type="dxa"/>
          </w:tcPr>
          <w:p w14:paraId="6A3D1C0D" w14:textId="77777777" w:rsidR="002B1D3F" w:rsidRPr="00872AE3" w:rsidRDefault="002B1D3F" w:rsidP="00250116">
            <w:pPr>
              <w:widowControl w:val="0"/>
              <w:autoSpaceDE w:val="0"/>
              <w:autoSpaceDN w:val="0"/>
              <w:spacing w:before="3"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56A1DBA" w14:textId="77777777" w:rsidR="002B1D3F" w:rsidRPr="00872AE3" w:rsidRDefault="002B1D3F" w:rsidP="00250116">
            <w:pPr>
              <w:widowControl w:val="0"/>
              <w:autoSpaceDE w:val="0"/>
              <w:autoSpaceDN w:val="0"/>
              <w:spacing w:before="3"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3033DD7" w14:textId="77777777" w:rsidR="002B1D3F" w:rsidRPr="00872AE3" w:rsidRDefault="002B1D3F" w:rsidP="00250116">
            <w:pPr>
              <w:widowControl w:val="0"/>
              <w:autoSpaceDE w:val="0"/>
              <w:autoSpaceDN w:val="0"/>
              <w:spacing w:before="3"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E682FB4" w14:textId="77777777" w:rsidR="002B1D3F" w:rsidRPr="00872AE3" w:rsidRDefault="002B1D3F" w:rsidP="00250116">
            <w:pPr>
              <w:widowControl w:val="0"/>
              <w:autoSpaceDE w:val="0"/>
              <w:autoSpaceDN w:val="0"/>
              <w:spacing w:before="3"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291F362A" w14:textId="77777777" w:rsidTr="00897FA5">
        <w:trPr>
          <w:trHeight w:val="275"/>
        </w:trPr>
        <w:tc>
          <w:tcPr>
            <w:tcW w:w="1579" w:type="dxa"/>
            <w:shd w:val="clear" w:color="auto" w:fill="E7E6E6"/>
          </w:tcPr>
          <w:p w14:paraId="207B7349"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KSH</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(KR10)</w:t>
            </w:r>
          </w:p>
        </w:tc>
        <w:tc>
          <w:tcPr>
            <w:tcW w:w="3261" w:type="dxa"/>
          </w:tcPr>
          <w:p w14:paraId="3B0273FD"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287ACA"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73FB74F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10C322EA"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0CADD30A" w14:textId="77777777" w:rsidTr="00897FA5">
        <w:trPr>
          <w:trHeight w:val="275"/>
        </w:trPr>
        <w:tc>
          <w:tcPr>
            <w:tcW w:w="1579" w:type="dxa"/>
            <w:shd w:val="clear" w:color="auto" w:fill="E7E6E6"/>
          </w:tcPr>
          <w:p w14:paraId="2D6DA3D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KSI</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(KR11)</w:t>
            </w:r>
          </w:p>
        </w:tc>
        <w:tc>
          <w:tcPr>
            <w:tcW w:w="3261" w:type="dxa"/>
          </w:tcPr>
          <w:p w14:paraId="6233BDAE"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7600B418"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409EE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C10D44F"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7D294895" w14:textId="77777777" w:rsidTr="00897FA5">
        <w:trPr>
          <w:trHeight w:val="275"/>
        </w:trPr>
        <w:tc>
          <w:tcPr>
            <w:tcW w:w="1579" w:type="dxa"/>
            <w:shd w:val="clear" w:color="auto" w:fill="E7E6E6"/>
          </w:tcPr>
          <w:p w14:paraId="0385CF2C"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KSJ </w:t>
            </w:r>
            <w:r w:rsidRPr="00872AE3">
              <w:rPr>
                <w:rFonts w:ascii="Arial" w:eastAsia="Arial" w:hAnsi="Arial" w:cs="Arial"/>
                <w:i/>
                <w:color w:val="002060"/>
                <w:spacing w:val="-2"/>
                <w:kern w:val="0"/>
                <w:sz w:val="24"/>
                <w:szCs w:val="22"/>
                <w:lang w:val="en-US" w:eastAsia="en-US"/>
                <w14:ligatures w14:val="none"/>
                <w14:cntxtAlts w14:val="0"/>
              </w:rPr>
              <w:t>(KR12)</w:t>
            </w:r>
          </w:p>
        </w:tc>
        <w:tc>
          <w:tcPr>
            <w:tcW w:w="3261" w:type="dxa"/>
          </w:tcPr>
          <w:p w14:paraId="3F6988B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EAF14D2"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2DBEA08B"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521CFB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731DA471" w14:textId="77777777" w:rsidTr="00897FA5">
        <w:trPr>
          <w:trHeight w:val="275"/>
        </w:trPr>
        <w:tc>
          <w:tcPr>
            <w:tcW w:w="1579" w:type="dxa"/>
            <w:shd w:val="clear" w:color="auto" w:fill="E7E6E6"/>
          </w:tcPr>
          <w:p w14:paraId="33D27E6E"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KSK</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(KR13)</w:t>
            </w:r>
          </w:p>
        </w:tc>
        <w:tc>
          <w:tcPr>
            <w:tcW w:w="3261" w:type="dxa"/>
          </w:tcPr>
          <w:p w14:paraId="2D491702"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04616B"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0B1A40D5"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935E1A1"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2226B744" w14:textId="77777777" w:rsidTr="00897FA5">
        <w:trPr>
          <w:trHeight w:val="275"/>
        </w:trPr>
        <w:tc>
          <w:tcPr>
            <w:tcW w:w="1579" w:type="dxa"/>
            <w:shd w:val="clear" w:color="auto" w:fill="E7E6E6"/>
          </w:tcPr>
          <w:p w14:paraId="533A83C7"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KSL </w:t>
            </w:r>
            <w:r w:rsidRPr="00872AE3">
              <w:rPr>
                <w:rFonts w:ascii="Arial" w:eastAsia="Arial" w:hAnsi="Arial" w:cs="Arial"/>
                <w:i/>
                <w:color w:val="002060"/>
                <w:spacing w:val="-2"/>
                <w:kern w:val="0"/>
                <w:sz w:val="24"/>
                <w:szCs w:val="22"/>
                <w:lang w:val="en-US" w:eastAsia="en-US"/>
                <w14:ligatures w14:val="none"/>
                <w14:cntxtAlts w14:val="0"/>
              </w:rPr>
              <w:t>(KR14)</w:t>
            </w:r>
          </w:p>
        </w:tc>
        <w:tc>
          <w:tcPr>
            <w:tcW w:w="3261" w:type="dxa"/>
          </w:tcPr>
          <w:p w14:paraId="06DE4589"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181E3CE3"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5B129912"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38721C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00877CE4" w14:textId="77777777" w:rsidTr="00897FA5">
        <w:trPr>
          <w:trHeight w:val="278"/>
        </w:trPr>
        <w:tc>
          <w:tcPr>
            <w:tcW w:w="1579" w:type="dxa"/>
            <w:shd w:val="clear" w:color="auto" w:fill="E7E6E6"/>
          </w:tcPr>
          <w:p w14:paraId="42517090"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KSM </w:t>
            </w:r>
            <w:r w:rsidRPr="00872AE3">
              <w:rPr>
                <w:rFonts w:ascii="Arial" w:eastAsia="Arial" w:hAnsi="Arial" w:cs="Arial"/>
                <w:i/>
                <w:color w:val="002060"/>
                <w:spacing w:val="-2"/>
                <w:kern w:val="0"/>
                <w:sz w:val="24"/>
                <w:szCs w:val="22"/>
                <w:lang w:val="en-US" w:eastAsia="en-US"/>
                <w14:ligatures w14:val="none"/>
                <w14:cntxtAlts w14:val="0"/>
              </w:rPr>
              <w:t>(KR15)</w:t>
            </w:r>
          </w:p>
        </w:tc>
        <w:tc>
          <w:tcPr>
            <w:tcW w:w="3261" w:type="dxa"/>
          </w:tcPr>
          <w:p w14:paraId="49581B61"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541F34A0"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4C32B6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091B2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bl>
    <w:p w14:paraId="7381D462" w14:textId="77777777" w:rsidR="001D76A9" w:rsidRDefault="001D76A9" w:rsidP="00250116">
      <w:pPr>
        <w:pStyle w:val="SPSHeading"/>
        <w:spacing w:line="276" w:lineRule="auto"/>
        <w:jc w:val="both"/>
        <w:outlineLvl w:val="0"/>
        <w:rPr>
          <w:b/>
          <w:bCs/>
          <w:color w:val="232E56"/>
          <w:sz w:val="24"/>
          <w:szCs w:val="24"/>
        </w:rPr>
      </w:pPr>
      <w:bookmarkStart w:id="180" w:name="appendixeight"/>
    </w:p>
    <w:p w14:paraId="555DE8AF" w14:textId="1BFF6D35" w:rsidR="00B903F8" w:rsidRDefault="00B903F8" w:rsidP="00250116">
      <w:pPr>
        <w:pStyle w:val="SPSHeading"/>
        <w:spacing w:line="276" w:lineRule="auto"/>
        <w:jc w:val="both"/>
        <w:outlineLvl w:val="0"/>
        <w:rPr>
          <w:b/>
          <w:bCs/>
          <w:color w:val="232E56"/>
          <w:sz w:val="24"/>
          <w:szCs w:val="24"/>
        </w:rPr>
      </w:pPr>
    </w:p>
    <w:p w14:paraId="310D5AE1" w14:textId="788E4907" w:rsidR="00F758B9" w:rsidRDefault="00F758B9" w:rsidP="00250116">
      <w:pPr>
        <w:pStyle w:val="SPSHeading"/>
        <w:spacing w:line="276" w:lineRule="auto"/>
        <w:jc w:val="both"/>
        <w:outlineLvl w:val="0"/>
        <w:rPr>
          <w:b/>
          <w:bCs/>
          <w:color w:val="232E56"/>
          <w:sz w:val="24"/>
          <w:szCs w:val="24"/>
        </w:rPr>
      </w:pPr>
    </w:p>
    <w:p w14:paraId="05949C64" w14:textId="246E6B40" w:rsidR="00F758B9" w:rsidRDefault="00F758B9" w:rsidP="00250116">
      <w:pPr>
        <w:pStyle w:val="SPSHeading"/>
        <w:spacing w:line="276" w:lineRule="auto"/>
        <w:jc w:val="both"/>
        <w:outlineLvl w:val="0"/>
        <w:rPr>
          <w:b/>
          <w:bCs/>
          <w:color w:val="232E56"/>
          <w:sz w:val="24"/>
          <w:szCs w:val="24"/>
        </w:rPr>
      </w:pPr>
    </w:p>
    <w:p w14:paraId="3B15386A" w14:textId="7DE1A723" w:rsidR="00F758B9" w:rsidRDefault="00F758B9" w:rsidP="00250116">
      <w:pPr>
        <w:pStyle w:val="SPSHeading"/>
        <w:spacing w:line="276" w:lineRule="auto"/>
        <w:jc w:val="both"/>
        <w:outlineLvl w:val="0"/>
        <w:rPr>
          <w:b/>
          <w:bCs/>
          <w:color w:val="232E56"/>
          <w:sz w:val="24"/>
          <w:szCs w:val="24"/>
        </w:rPr>
      </w:pPr>
    </w:p>
    <w:p w14:paraId="54D5E845" w14:textId="1701446C" w:rsidR="00F758B9" w:rsidRDefault="00F758B9" w:rsidP="00250116">
      <w:pPr>
        <w:pStyle w:val="SPSHeading"/>
        <w:spacing w:line="276" w:lineRule="auto"/>
        <w:jc w:val="both"/>
        <w:outlineLvl w:val="0"/>
        <w:rPr>
          <w:b/>
          <w:bCs/>
          <w:color w:val="232E56"/>
          <w:sz w:val="24"/>
          <w:szCs w:val="24"/>
        </w:rPr>
      </w:pPr>
    </w:p>
    <w:p w14:paraId="26AAA373" w14:textId="77777777" w:rsidR="00F758B9" w:rsidRDefault="00F758B9" w:rsidP="00250116">
      <w:pPr>
        <w:pStyle w:val="SPSHeading"/>
        <w:spacing w:line="276" w:lineRule="auto"/>
        <w:jc w:val="both"/>
        <w:outlineLvl w:val="0"/>
        <w:rPr>
          <w:b/>
          <w:bCs/>
          <w:color w:val="232E56"/>
          <w:sz w:val="24"/>
          <w:szCs w:val="24"/>
        </w:rPr>
      </w:pPr>
    </w:p>
    <w:p w14:paraId="0D2B43DD" w14:textId="298224B7" w:rsidR="00A63AFA" w:rsidRPr="0043299D" w:rsidRDefault="00477084" w:rsidP="00250116">
      <w:pPr>
        <w:pStyle w:val="SPSHeading"/>
        <w:spacing w:line="276" w:lineRule="auto"/>
        <w:jc w:val="both"/>
        <w:outlineLvl w:val="0"/>
        <w:rPr>
          <w:b/>
          <w:bCs/>
          <w:color w:val="232E56"/>
          <w:sz w:val="24"/>
          <w:szCs w:val="24"/>
        </w:rPr>
      </w:pPr>
      <w:bookmarkStart w:id="181" w:name="_Toc213660796"/>
      <w:r w:rsidRPr="0043299D">
        <w:rPr>
          <w:b/>
          <w:bCs/>
          <w:color w:val="232E56"/>
          <w:sz w:val="24"/>
          <w:szCs w:val="24"/>
        </w:rPr>
        <w:lastRenderedPageBreak/>
        <w:t xml:space="preserve">Appendix </w:t>
      </w:r>
      <w:r w:rsidR="00E91CF5">
        <w:rPr>
          <w:b/>
          <w:bCs/>
          <w:color w:val="232E56"/>
          <w:sz w:val="24"/>
          <w:szCs w:val="24"/>
        </w:rPr>
        <w:t>7</w:t>
      </w:r>
      <w:r w:rsidRPr="0043299D">
        <w:rPr>
          <w:b/>
          <w:bCs/>
          <w:color w:val="232E56"/>
          <w:sz w:val="24"/>
          <w:szCs w:val="24"/>
        </w:rPr>
        <w:t xml:space="preserve">: </w:t>
      </w:r>
      <w:bookmarkEnd w:id="173"/>
      <w:r w:rsidRPr="0043299D">
        <w:rPr>
          <w:b/>
          <w:bCs/>
          <w:color w:val="232E56"/>
          <w:sz w:val="24"/>
          <w:szCs w:val="24"/>
        </w:rPr>
        <w:t xml:space="preserve">Pay </w:t>
      </w:r>
      <w:bookmarkEnd w:id="174"/>
      <w:bookmarkEnd w:id="175"/>
      <w:bookmarkEnd w:id="177"/>
      <w:r w:rsidR="00A63AFA" w:rsidRPr="0043299D">
        <w:rPr>
          <w:b/>
          <w:bCs/>
          <w:color w:val="232E56"/>
          <w:sz w:val="24"/>
          <w:szCs w:val="24"/>
        </w:rPr>
        <w:t>Appeals</w:t>
      </w:r>
      <w:bookmarkEnd w:id="181"/>
    </w:p>
    <w:bookmarkEnd w:id="180"/>
    <w:p w14:paraId="5F77D965" w14:textId="14EF363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Prior to making an appeal an Employee is </w:t>
      </w:r>
      <w:r w:rsidR="00F758B9" w:rsidRPr="00872AE3">
        <w:rPr>
          <w:rFonts w:ascii="Arial" w:hAnsi="Arial" w:cs="Arial"/>
          <w:color w:val="232E56"/>
        </w:rPr>
        <w:t>encouraged,</w:t>
      </w:r>
      <w:r w:rsidRPr="00872AE3">
        <w:rPr>
          <w:rFonts w:ascii="Arial" w:hAnsi="Arial" w:cs="Arial"/>
          <w:color w:val="232E56"/>
        </w:rPr>
        <w:t xml:space="preserve"> to speak informally to their </w:t>
      </w:r>
      <w:r w:rsidR="00F758B9">
        <w:rPr>
          <w:rFonts w:ascii="Arial" w:hAnsi="Arial" w:cs="Arial"/>
          <w:color w:val="232E56"/>
        </w:rPr>
        <w:t>Head of Schools or</w:t>
      </w:r>
      <w:r w:rsidRPr="00872AE3">
        <w:rPr>
          <w:rFonts w:ascii="Arial" w:hAnsi="Arial" w:cs="Arial"/>
          <w:color w:val="232E56"/>
        </w:rPr>
        <w:t xml:space="preserve"> </w:t>
      </w:r>
      <w:r w:rsidR="003E040C">
        <w:rPr>
          <w:rFonts w:ascii="Arial" w:hAnsi="Arial" w:cs="Arial"/>
          <w:color w:val="232E56"/>
        </w:rPr>
        <w:t xml:space="preserve">Executive </w:t>
      </w:r>
      <w:r w:rsidRPr="00872AE3">
        <w:rPr>
          <w:rFonts w:ascii="Arial" w:hAnsi="Arial" w:cs="Arial"/>
          <w:color w:val="232E56"/>
        </w:rPr>
        <w:t xml:space="preserve">Headteacher about any concerns they have about their pay </w:t>
      </w:r>
      <w:r w:rsidR="003E040C" w:rsidRPr="00872AE3">
        <w:rPr>
          <w:rFonts w:ascii="Arial" w:hAnsi="Arial" w:cs="Arial"/>
          <w:color w:val="232E56"/>
        </w:rPr>
        <w:t>recommendation, which</w:t>
      </w:r>
      <w:r w:rsidRPr="00872AE3">
        <w:rPr>
          <w:rFonts w:ascii="Arial" w:hAnsi="Arial" w:cs="Arial"/>
          <w:color w:val="232E56"/>
        </w:rPr>
        <w:t xml:space="preserve"> has been made.</w:t>
      </w:r>
    </w:p>
    <w:p w14:paraId="471D6ABB" w14:textId="77777777" w:rsidR="00E03202" w:rsidRPr="00872AE3" w:rsidRDefault="00E03202" w:rsidP="00250116">
      <w:pPr>
        <w:pStyle w:val="NoSpacing"/>
        <w:spacing w:line="276" w:lineRule="auto"/>
        <w:jc w:val="both"/>
        <w:rPr>
          <w:rFonts w:ascii="Arial" w:hAnsi="Arial" w:cs="Arial"/>
          <w:color w:val="232E56"/>
        </w:rPr>
      </w:pPr>
    </w:p>
    <w:p w14:paraId="13DBE251" w14:textId="6B3A91EE"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If it has not been possible to speak to </w:t>
      </w:r>
      <w:r w:rsidR="003E040C">
        <w:rPr>
          <w:rFonts w:ascii="Arial" w:hAnsi="Arial" w:cs="Arial"/>
          <w:color w:val="232E56"/>
        </w:rPr>
        <w:t xml:space="preserve">Head of Schools or the Executive </w:t>
      </w:r>
      <w:r w:rsidRPr="00872AE3">
        <w:rPr>
          <w:rFonts w:ascii="Arial" w:hAnsi="Arial" w:cs="Arial"/>
          <w:color w:val="232E56"/>
        </w:rPr>
        <w:t xml:space="preserve">Headteacher, or where the Employee continues to be dissatisfied a formal appeal against a decision regarding their pay may be lodged. </w:t>
      </w:r>
    </w:p>
    <w:p w14:paraId="2C2A499B" w14:textId="77777777" w:rsidR="00E03202" w:rsidRPr="00872AE3" w:rsidRDefault="00E03202" w:rsidP="00250116">
      <w:pPr>
        <w:pStyle w:val="NoSpacing"/>
        <w:spacing w:line="276" w:lineRule="auto"/>
        <w:jc w:val="both"/>
        <w:rPr>
          <w:rFonts w:ascii="Arial" w:hAnsi="Arial" w:cs="Arial"/>
          <w:color w:val="232E56"/>
        </w:rPr>
      </w:pPr>
    </w:p>
    <w:p w14:paraId="7586031B" w14:textId="68D321B1"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Appeals should be made in writing to the </w:t>
      </w:r>
      <w:r w:rsidR="00D14D14" w:rsidRPr="003E040C">
        <w:rPr>
          <w:rFonts w:ascii="Arial" w:hAnsi="Arial" w:cs="Arial"/>
          <w:color w:val="232E56"/>
        </w:rPr>
        <w:t>Executive Headteacher</w:t>
      </w:r>
      <w:r w:rsidR="003E040C" w:rsidRPr="003E040C">
        <w:rPr>
          <w:rFonts w:ascii="Arial" w:hAnsi="Arial" w:cs="Arial"/>
          <w:color w:val="232E56"/>
        </w:rPr>
        <w:t xml:space="preserve"> or </w:t>
      </w:r>
      <w:r w:rsidRPr="003E040C">
        <w:rPr>
          <w:rFonts w:ascii="Arial" w:hAnsi="Arial" w:cs="Arial"/>
          <w:color w:val="232E56"/>
        </w:rPr>
        <w:t>Chair of Governors within 10 working days of receipt of written confirmation of the pay decision.</w:t>
      </w:r>
      <w:r w:rsidRPr="00872AE3">
        <w:rPr>
          <w:rFonts w:ascii="Arial" w:hAnsi="Arial" w:cs="Arial"/>
          <w:color w:val="232E56"/>
        </w:rPr>
        <w:t xml:space="preserve">  </w:t>
      </w:r>
    </w:p>
    <w:p w14:paraId="2B137CF3" w14:textId="77777777" w:rsidR="00E03202" w:rsidRPr="00872AE3" w:rsidRDefault="00E03202" w:rsidP="00250116">
      <w:pPr>
        <w:pStyle w:val="NoSpacing"/>
        <w:spacing w:line="276" w:lineRule="auto"/>
        <w:jc w:val="both"/>
        <w:rPr>
          <w:rFonts w:ascii="Arial" w:hAnsi="Arial" w:cs="Arial"/>
          <w:color w:val="232E56"/>
        </w:rPr>
      </w:pPr>
    </w:p>
    <w:p w14:paraId="3132202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An appeal may be made on the following grounds – that the School has:</w:t>
      </w:r>
    </w:p>
    <w:p w14:paraId="00C5902B" w14:textId="77777777" w:rsidR="00E03202" w:rsidRPr="00872AE3" w:rsidRDefault="00E03202" w:rsidP="00250116">
      <w:pPr>
        <w:pStyle w:val="NoSpacing"/>
        <w:spacing w:line="276" w:lineRule="auto"/>
        <w:jc w:val="both"/>
        <w:rPr>
          <w:rFonts w:ascii="Arial" w:hAnsi="Arial" w:cs="Arial"/>
          <w:color w:val="232E56"/>
        </w:rPr>
      </w:pPr>
    </w:p>
    <w:p w14:paraId="6B08C0C0" w14:textId="34AD2E0A"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the School’s pay policy</w:t>
      </w:r>
    </w:p>
    <w:p w14:paraId="49D76941" w14:textId="206C353E"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any provision of the national or local terms and conditions of service</w:t>
      </w:r>
    </w:p>
    <w:p w14:paraId="67EDC4D8" w14:textId="1AF9BBF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failed to have proper regard for statutory guidance </w:t>
      </w:r>
    </w:p>
    <w:p w14:paraId="27A57154" w14:textId="7DA82D32"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failed to take proper account of relevant evidence</w:t>
      </w:r>
    </w:p>
    <w:p w14:paraId="10F97BB6" w14:textId="6179836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taken account of irrelevant or inaccurate evidence</w:t>
      </w:r>
    </w:p>
    <w:p w14:paraId="4E0BA093" w14:textId="31440984"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was biased </w:t>
      </w:r>
    </w:p>
    <w:p w14:paraId="2F1C0EBB" w14:textId="211EC094"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unlawfully discriminated against the </w:t>
      </w:r>
      <w:r w:rsidR="00C062B8">
        <w:rPr>
          <w:rFonts w:ascii="Arial" w:hAnsi="Arial" w:cs="Arial"/>
          <w:color w:val="232E56"/>
        </w:rPr>
        <w:t>E</w:t>
      </w:r>
      <w:r w:rsidR="006D4634">
        <w:rPr>
          <w:rFonts w:ascii="Arial" w:hAnsi="Arial" w:cs="Arial"/>
          <w:color w:val="232E56"/>
        </w:rPr>
        <w:t>mployee</w:t>
      </w:r>
    </w:p>
    <w:p w14:paraId="2C2DF192" w14:textId="77777777" w:rsidR="00E03202" w:rsidRPr="00872AE3" w:rsidRDefault="00E03202" w:rsidP="00250116">
      <w:pPr>
        <w:pStyle w:val="NoSpacing"/>
        <w:spacing w:line="276" w:lineRule="auto"/>
        <w:jc w:val="both"/>
        <w:rPr>
          <w:rFonts w:ascii="Arial" w:hAnsi="Arial" w:cs="Arial"/>
          <w:color w:val="232E56"/>
        </w:rPr>
      </w:pPr>
    </w:p>
    <w:p w14:paraId="626DE1E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letter of appeal should include full details of the reasons why the Employee is making an appeal on the stated grounds.  The Employee should also include any supporting information they wish to reply on at the appeal hearing.  The Employee must submit any supporting information or evidence no later than the deadline for receipt of an appeal.</w:t>
      </w:r>
    </w:p>
    <w:p w14:paraId="5CEC4515" w14:textId="77777777" w:rsidR="00ED5E4B" w:rsidRPr="00872AE3" w:rsidRDefault="00ED5E4B" w:rsidP="00250116">
      <w:pPr>
        <w:pStyle w:val="NoSpacing"/>
        <w:spacing w:line="276" w:lineRule="auto"/>
        <w:jc w:val="both"/>
        <w:rPr>
          <w:rFonts w:ascii="Arial" w:hAnsi="Arial" w:cs="Arial"/>
          <w:color w:val="232E56"/>
        </w:rPr>
      </w:pPr>
    </w:p>
    <w:p w14:paraId="2C80C0E0" w14:textId="20DB4343"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School’s representative will provide the Employee with copies of any </w:t>
      </w:r>
      <w:r w:rsidR="003E040C" w:rsidRPr="00872AE3">
        <w:rPr>
          <w:rFonts w:ascii="Arial" w:hAnsi="Arial" w:cs="Arial"/>
          <w:color w:val="232E56"/>
        </w:rPr>
        <w:t>documents, which will be referred to during the appeal hearing in advance,</w:t>
      </w:r>
      <w:r w:rsidRPr="00872AE3">
        <w:rPr>
          <w:rFonts w:ascii="Arial" w:hAnsi="Arial" w:cs="Arial"/>
          <w:color w:val="232E56"/>
        </w:rPr>
        <w:t xml:space="preserve"> and usually no later than 5 working days before the appeal hearing.</w:t>
      </w:r>
    </w:p>
    <w:p w14:paraId="2ED1420D" w14:textId="77777777" w:rsidR="00ED5E4B" w:rsidRPr="00872AE3" w:rsidRDefault="00ED5E4B" w:rsidP="00250116">
      <w:pPr>
        <w:pStyle w:val="NoSpacing"/>
        <w:spacing w:line="276" w:lineRule="auto"/>
        <w:jc w:val="both"/>
        <w:rPr>
          <w:rFonts w:ascii="Arial" w:hAnsi="Arial" w:cs="Arial"/>
          <w:color w:val="232E56"/>
        </w:rPr>
      </w:pPr>
    </w:p>
    <w:p w14:paraId="6274164F" w14:textId="3545E7C7" w:rsidR="00E03202" w:rsidRPr="00872AE3" w:rsidRDefault="003E040C" w:rsidP="00250116">
      <w:pPr>
        <w:pStyle w:val="NoSpacing"/>
        <w:spacing w:line="276" w:lineRule="auto"/>
        <w:jc w:val="both"/>
        <w:rPr>
          <w:rFonts w:ascii="Arial" w:hAnsi="Arial" w:cs="Arial"/>
          <w:color w:val="232E56"/>
        </w:rPr>
      </w:pPr>
      <w:r w:rsidRPr="00872AE3">
        <w:rPr>
          <w:rFonts w:ascii="Arial" w:hAnsi="Arial" w:cs="Arial"/>
          <w:color w:val="232E56"/>
        </w:rPr>
        <w:t xml:space="preserve">A panel of </w:t>
      </w:r>
      <w:r>
        <w:rPr>
          <w:rFonts w:ascii="Arial" w:hAnsi="Arial" w:cs="Arial"/>
          <w:color w:val="232E56"/>
        </w:rPr>
        <w:t>two</w:t>
      </w:r>
      <w:r w:rsidRPr="00872AE3">
        <w:rPr>
          <w:rFonts w:ascii="Arial" w:hAnsi="Arial" w:cs="Arial"/>
          <w:color w:val="232E56"/>
        </w:rPr>
        <w:t xml:space="preserve"> or more governors will consider appeals</w:t>
      </w:r>
      <w:r w:rsidR="00E03202" w:rsidRPr="00872AE3">
        <w:rPr>
          <w:rFonts w:ascii="Arial" w:hAnsi="Arial" w:cs="Arial"/>
          <w:color w:val="232E56"/>
        </w:rPr>
        <w:t xml:space="preserve"> usually within 20 working days of the receipt of the appeal.</w:t>
      </w:r>
    </w:p>
    <w:p w14:paraId="1F9D9651" w14:textId="77777777" w:rsidR="00ED5E4B" w:rsidRPr="00872AE3" w:rsidRDefault="00ED5E4B" w:rsidP="00250116">
      <w:pPr>
        <w:pStyle w:val="NoSpacing"/>
        <w:spacing w:line="276" w:lineRule="auto"/>
        <w:jc w:val="both"/>
        <w:rPr>
          <w:rFonts w:ascii="Arial" w:hAnsi="Arial" w:cs="Arial"/>
          <w:color w:val="232E56"/>
        </w:rPr>
      </w:pPr>
    </w:p>
    <w:p w14:paraId="1A88B2BD"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Hearings may take place either in person or virtually, or a combination of both.</w:t>
      </w:r>
    </w:p>
    <w:p w14:paraId="093DAE91"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admittance to the hearing of any late submission of evidence by either party is at the discretion of the Chair of the panel.</w:t>
      </w:r>
    </w:p>
    <w:p w14:paraId="36FEF8C4" w14:textId="77777777" w:rsidR="00ED5E4B" w:rsidRPr="00872AE3" w:rsidRDefault="00ED5E4B" w:rsidP="00250116">
      <w:pPr>
        <w:pStyle w:val="NoSpacing"/>
        <w:spacing w:line="276" w:lineRule="auto"/>
        <w:jc w:val="both"/>
        <w:rPr>
          <w:rFonts w:ascii="Arial" w:hAnsi="Arial" w:cs="Arial"/>
          <w:color w:val="232E56"/>
        </w:rPr>
      </w:pPr>
    </w:p>
    <w:p w14:paraId="1E5EA31B" w14:textId="4FFA716B" w:rsidR="00E03202"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role of the panel is to review the original pay decision </w:t>
      </w:r>
      <w:r w:rsidR="00614C57" w:rsidRPr="00872AE3">
        <w:rPr>
          <w:rFonts w:ascii="Arial" w:hAnsi="Arial" w:cs="Arial"/>
          <w:color w:val="232E56"/>
        </w:rPr>
        <w:t>based on</w:t>
      </w:r>
      <w:r w:rsidRPr="00872AE3">
        <w:rPr>
          <w:rFonts w:ascii="Arial" w:hAnsi="Arial" w:cs="Arial"/>
          <w:color w:val="232E56"/>
        </w:rPr>
        <w:t xml:space="preserve"> the grounds of appeal presented by the Employee.</w:t>
      </w:r>
    </w:p>
    <w:p w14:paraId="55DE03CA" w14:textId="77777777" w:rsidR="003E040C" w:rsidRPr="00872AE3" w:rsidRDefault="003E040C" w:rsidP="00250116">
      <w:pPr>
        <w:pStyle w:val="NoSpacing"/>
        <w:spacing w:line="276" w:lineRule="auto"/>
        <w:jc w:val="both"/>
        <w:rPr>
          <w:rFonts w:ascii="Arial" w:hAnsi="Arial" w:cs="Arial"/>
          <w:color w:val="232E56"/>
        </w:rPr>
      </w:pPr>
    </w:p>
    <w:p w14:paraId="2FA3FFA7" w14:textId="77777777" w:rsidR="00E03202" w:rsidRPr="00872AE3" w:rsidRDefault="00E03202" w:rsidP="00250116">
      <w:pPr>
        <w:pStyle w:val="NoSpacing"/>
        <w:spacing w:line="276" w:lineRule="auto"/>
        <w:jc w:val="both"/>
        <w:rPr>
          <w:rFonts w:ascii="Arial" w:hAnsi="Arial" w:cs="Arial"/>
          <w:color w:val="232E56"/>
        </w:rPr>
      </w:pPr>
    </w:p>
    <w:p w14:paraId="41937007"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lastRenderedPageBreak/>
        <w:t>The outcome may be to:</w:t>
      </w:r>
    </w:p>
    <w:p w14:paraId="2D0D93BE" w14:textId="77777777" w:rsidR="00ED5E4B" w:rsidRPr="00872AE3" w:rsidRDefault="00ED5E4B" w:rsidP="00250116">
      <w:pPr>
        <w:pStyle w:val="NoSpacing"/>
        <w:spacing w:line="276" w:lineRule="auto"/>
        <w:jc w:val="both"/>
        <w:rPr>
          <w:rFonts w:ascii="Arial" w:hAnsi="Arial" w:cs="Arial"/>
          <w:color w:val="232E56"/>
        </w:rPr>
      </w:pPr>
    </w:p>
    <w:p w14:paraId="503D8586" w14:textId="1C6091A4"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original pay decision</w:t>
      </w:r>
    </w:p>
    <w:p w14:paraId="63383C5F" w14:textId="3FBFF40E"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Employee’s appeal</w:t>
      </w:r>
    </w:p>
    <w:p w14:paraId="7F70E86B" w14:textId="42028EC2"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refer the matter for reassessment by the Headteacher / Pay Committee who made the original decision or to seek the advice of an additional independent advisor.</w:t>
      </w:r>
    </w:p>
    <w:p w14:paraId="2E161EC0" w14:textId="77777777" w:rsidR="00ED5E4B" w:rsidRPr="00872AE3" w:rsidRDefault="00ED5E4B" w:rsidP="00250116">
      <w:pPr>
        <w:pStyle w:val="NoSpacing"/>
        <w:spacing w:line="276" w:lineRule="auto"/>
        <w:jc w:val="both"/>
        <w:rPr>
          <w:rFonts w:ascii="Arial" w:hAnsi="Arial" w:cs="Arial"/>
          <w:color w:val="232E56"/>
        </w:rPr>
      </w:pPr>
    </w:p>
    <w:p w14:paraId="29913DE5" w14:textId="5061CB7E"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Employee will </w:t>
      </w:r>
      <w:r w:rsidR="003E040C">
        <w:rPr>
          <w:rFonts w:ascii="Arial" w:hAnsi="Arial" w:cs="Arial"/>
          <w:color w:val="232E56"/>
        </w:rPr>
        <w:t xml:space="preserve">also </w:t>
      </w:r>
      <w:r w:rsidRPr="00872AE3">
        <w:rPr>
          <w:rFonts w:ascii="Arial" w:hAnsi="Arial" w:cs="Arial"/>
          <w:color w:val="232E56"/>
        </w:rPr>
        <w:t>be advised of the outcome of the appeal hearing, including reasons for the decision, usually within 5 working days of the Committee’s decision being made. There is no further right of appeal.</w:t>
      </w:r>
    </w:p>
    <w:p w14:paraId="0B6E4E65" w14:textId="77777777" w:rsidR="00ED5E4B" w:rsidRPr="00872AE3" w:rsidRDefault="00ED5E4B" w:rsidP="00250116">
      <w:pPr>
        <w:pStyle w:val="NoSpacing"/>
        <w:spacing w:line="276" w:lineRule="auto"/>
        <w:jc w:val="both"/>
        <w:rPr>
          <w:rFonts w:ascii="Arial" w:hAnsi="Arial" w:cs="Arial"/>
          <w:color w:val="232E56"/>
        </w:rPr>
      </w:pPr>
    </w:p>
    <w:p w14:paraId="440038C2" w14:textId="6E62E560"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Employee is entitled to be accompanied at the Appeal Hearing by a workplace colleague or trade union / professional association representative. A postponement of up to 5 working days may be requested to allow the Employee’s trade union or workplace colleague </w:t>
      </w:r>
      <w:r w:rsidR="00DD1D0D" w:rsidRPr="00872AE3">
        <w:rPr>
          <w:rFonts w:ascii="Arial" w:hAnsi="Arial" w:cs="Arial"/>
          <w:color w:val="232E56"/>
        </w:rPr>
        <w:t xml:space="preserve">of </w:t>
      </w:r>
      <w:r w:rsidR="00DD1D0D">
        <w:rPr>
          <w:rFonts w:ascii="Arial" w:hAnsi="Arial" w:cs="Arial"/>
          <w:color w:val="232E56"/>
        </w:rPr>
        <w:t>their</w:t>
      </w:r>
      <w:r w:rsidR="00614C57">
        <w:rPr>
          <w:rFonts w:ascii="Arial" w:hAnsi="Arial" w:cs="Arial"/>
          <w:color w:val="232E56"/>
        </w:rPr>
        <w:t xml:space="preserve"> </w:t>
      </w:r>
      <w:r w:rsidRPr="00872AE3">
        <w:rPr>
          <w:rFonts w:ascii="Arial" w:hAnsi="Arial" w:cs="Arial"/>
          <w:color w:val="232E56"/>
        </w:rPr>
        <w:t>choice to attend.</w:t>
      </w:r>
    </w:p>
    <w:p w14:paraId="31367E85" w14:textId="77777777" w:rsidR="00ED5E4B" w:rsidRPr="00872AE3" w:rsidRDefault="00ED5E4B" w:rsidP="00250116">
      <w:pPr>
        <w:pStyle w:val="NoSpacing"/>
        <w:spacing w:line="276" w:lineRule="auto"/>
        <w:jc w:val="both"/>
        <w:rPr>
          <w:rFonts w:ascii="Arial" w:hAnsi="Arial" w:cs="Arial"/>
          <w:color w:val="232E56"/>
        </w:rPr>
      </w:pPr>
    </w:p>
    <w:p w14:paraId="578E37A7" w14:textId="77777777" w:rsidR="00E03202" w:rsidRPr="00872AE3" w:rsidRDefault="00E03202" w:rsidP="00250116">
      <w:pPr>
        <w:pStyle w:val="NoSpacing"/>
        <w:spacing w:line="276" w:lineRule="auto"/>
        <w:jc w:val="both"/>
        <w:rPr>
          <w:rFonts w:ascii="Arial" w:hAnsi="Arial" w:cs="Arial"/>
          <w:b/>
          <w:bCs/>
          <w:color w:val="232E56"/>
        </w:rPr>
      </w:pPr>
      <w:r w:rsidRPr="00872AE3">
        <w:rPr>
          <w:rFonts w:ascii="Arial" w:hAnsi="Arial" w:cs="Arial"/>
          <w:b/>
          <w:bCs/>
          <w:color w:val="232E56"/>
        </w:rPr>
        <w:t xml:space="preserve">Procedure for an Appeal Meeting </w:t>
      </w:r>
    </w:p>
    <w:p w14:paraId="30B491A8" w14:textId="77777777" w:rsidR="00ED5E4B" w:rsidRPr="00872AE3" w:rsidRDefault="00ED5E4B" w:rsidP="00250116">
      <w:pPr>
        <w:pStyle w:val="NoSpacing"/>
        <w:spacing w:line="276" w:lineRule="auto"/>
        <w:jc w:val="both"/>
        <w:rPr>
          <w:rFonts w:ascii="Arial" w:hAnsi="Arial" w:cs="Arial"/>
          <w:b/>
          <w:bCs/>
          <w:color w:val="232E56"/>
        </w:rPr>
      </w:pPr>
    </w:p>
    <w:p w14:paraId="05F9DEF5" w14:textId="6214CDE8"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chair of the appeal panel will introduce those present and their roles, explain the case to be considered, the procedure to be followed and the format of the meeting.</w:t>
      </w:r>
    </w:p>
    <w:p w14:paraId="5DEB15F3" w14:textId="6F588414"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Employee or their representative shall put the case in support of the grounds for appeal. This may include referring to written submissions and evidence. The School’s </w:t>
      </w:r>
      <w:r w:rsidR="003E040C" w:rsidRPr="00872AE3">
        <w:rPr>
          <w:rFonts w:ascii="Arial" w:hAnsi="Arial" w:cs="Arial"/>
          <w:color w:val="232E56"/>
        </w:rPr>
        <w:t>representative, panel,</w:t>
      </w:r>
      <w:r w:rsidRPr="00872AE3">
        <w:rPr>
          <w:rFonts w:ascii="Arial" w:hAnsi="Arial" w:cs="Arial"/>
          <w:color w:val="232E56"/>
        </w:rPr>
        <w:t xml:space="preserve"> and their respective advisors may ask questions of the Employee and their representative.</w:t>
      </w:r>
    </w:p>
    <w:p w14:paraId="1EB5E6EB" w14:textId="27C8D67F"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w:t>
      </w:r>
      <w:r w:rsidRPr="003E040C">
        <w:rPr>
          <w:rFonts w:ascii="Arial" w:hAnsi="Arial" w:cs="Arial"/>
          <w:color w:val="232E56"/>
        </w:rPr>
        <w:t xml:space="preserve">School’s representative </w:t>
      </w:r>
      <w:r w:rsidR="007C705B" w:rsidRPr="003E040C">
        <w:rPr>
          <w:rFonts w:ascii="Arial" w:hAnsi="Arial" w:cs="Arial"/>
          <w:color w:val="232E56"/>
        </w:rPr>
        <w:t>Executive Headteacher</w:t>
      </w:r>
      <w:r w:rsidR="003E040C" w:rsidRPr="003E040C">
        <w:rPr>
          <w:rFonts w:ascii="Arial" w:hAnsi="Arial" w:cs="Arial"/>
          <w:color w:val="232E56"/>
        </w:rPr>
        <w:t xml:space="preserve"> or Chair of the Pay Committee </w:t>
      </w:r>
      <w:r w:rsidRPr="003E040C">
        <w:rPr>
          <w:rFonts w:ascii="Arial" w:hAnsi="Arial" w:cs="Arial"/>
          <w:color w:val="232E56"/>
        </w:rPr>
        <w:t>presents</w:t>
      </w:r>
      <w:r w:rsidRPr="00872AE3">
        <w:rPr>
          <w:rFonts w:ascii="Arial" w:hAnsi="Arial" w:cs="Arial"/>
          <w:color w:val="232E56"/>
        </w:rPr>
        <w:t xml:space="preserve"> the case for upholding the original pay decision and refers to written documentation. The Employee, their representative and the panel may ask questions of the School’s representative.</w:t>
      </w:r>
    </w:p>
    <w:p w14:paraId="43687E77" w14:textId="29B642AF"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panel will invite both parties to sum up their cases, with the Employee or his/her representative having the final word. The hearing will then be adjourned whilst the panel deliberates over the evidence</w:t>
      </w:r>
    </w:p>
    <w:p w14:paraId="1AC884CF" w14:textId="4E56D6D2"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Adjournments may be requested by both parties or by the panel during the appeal hearing.  If new evidence is presented the appeal may need to be adjourned while this is investigated.</w:t>
      </w:r>
    </w:p>
    <w:p w14:paraId="199BAA0E" w14:textId="59D66D61"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appeal hearing will then be adjourned whilst the panel deliberates over the evidence.  If further clarity is required both parties may be recalled and the hearing reconvened so that all parties may hear any additional evidence.</w:t>
      </w:r>
    </w:p>
    <w:p w14:paraId="03D79F0D" w14:textId="025C5EC0" w:rsidR="00E03202"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appeal hearing is reconvened and the outcome is communicated verbally to the Employee. This should also be confirmed in writing.  </w:t>
      </w:r>
    </w:p>
    <w:p w14:paraId="2CABADB0" w14:textId="0C8444D9" w:rsidR="003E040C" w:rsidRDefault="003E040C" w:rsidP="003E040C">
      <w:pPr>
        <w:pStyle w:val="NoSpacing"/>
        <w:spacing w:line="276" w:lineRule="auto"/>
        <w:jc w:val="both"/>
        <w:rPr>
          <w:rFonts w:ascii="Arial" w:hAnsi="Arial" w:cs="Arial"/>
          <w:color w:val="232E56"/>
        </w:rPr>
      </w:pPr>
    </w:p>
    <w:p w14:paraId="4951EFE7" w14:textId="77777777" w:rsidR="003E040C" w:rsidRPr="00872AE3" w:rsidRDefault="003E040C" w:rsidP="003E040C">
      <w:pPr>
        <w:pStyle w:val="NoSpacing"/>
        <w:spacing w:line="276" w:lineRule="auto"/>
        <w:jc w:val="both"/>
        <w:rPr>
          <w:rFonts w:ascii="Arial" w:hAnsi="Arial" w:cs="Arial"/>
          <w:color w:val="232E56"/>
        </w:rPr>
      </w:pPr>
    </w:p>
    <w:p w14:paraId="592DFE40" w14:textId="77777777" w:rsidR="00ED5E4B" w:rsidRPr="00872AE3" w:rsidRDefault="00ED5E4B" w:rsidP="00250116">
      <w:pPr>
        <w:pStyle w:val="NoSpacing"/>
        <w:spacing w:line="276" w:lineRule="auto"/>
        <w:jc w:val="both"/>
        <w:rPr>
          <w:rFonts w:ascii="Arial" w:hAnsi="Arial" w:cs="Arial"/>
          <w:color w:val="232E56"/>
        </w:rPr>
      </w:pPr>
    </w:p>
    <w:p w14:paraId="01FD5F89" w14:textId="5D59E1F4"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lastRenderedPageBreak/>
        <w:t>On occasion it may not be possible for the panel to reach a decision on the day of the hearing in which case the panel will reconvene</w:t>
      </w:r>
      <w:r w:rsidR="002E7A3D">
        <w:rPr>
          <w:rFonts w:ascii="Arial" w:hAnsi="Arial" w:cs="Arial"/>
          <w:color w:val="232E56"/>
        </w:rPr>
        <w:t xml:space="preserve"> without the parties</w:t>
      </w:r>
      <w:r w:rsidRPr="00872AE3">
        <w:rPr>
          <w:rFonts w:ascii="Arial" w:hAnsi="Arial" w:cs="Arial"/>
          <w:color w:val="232E56"/>
        </w:rPr>
        <w:t xml:space="preserve"> at the earliest opportunity to make a decision and the outcome communicated in writing within 5 working days of the decision being made.</w:t>
      </w:r>
    </w:p>
    <w:p w14:paraId="2710E24B" w14:textId="77777777" w:rsidR="00B15ECA" w:rsidRPr="00872AE3" w:rsidRDefault="00B15ECA" w:rsidP="00250116">
      <w:pPr>
        <w:pStyle w:val="NoSpacing"/>
        <w:spacing w:line="276" w:lineRule="auto"/>
        <w:jc w:val="both"/>
        <w:rPr>
          <w:rFonts w:ascii="Arial" w:hAnsi="Arial" w:cs="Arial"/>
          <w:color w:val="232E56"/>
        </w:rPr>
      </w:pPr>
    </w:p>
    <w:p w14:paraId="11C2EAFD" w14:textId="6A750ACE" w:rsidR="00A63AFA"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This procedure performs the function of the grievance procedure and therefore pay decisions should not be reopened under the general grievance procedures</w:t>
      </w:r>
      <w:r w:rsidR="002C1121" w:rsidRPr="00872AE3">
        <w:rPr>
          <w:rFonts w:ascii="Arial" w:hAnsi="Arial" w:cs="Arial"/>
          <w:color w:val="232E56"/>
        </w:rPr>
        <w:t>.</w:t>
      </w:r>
    </w:p>
    <w:p w14:paraId="01FB108A" w14:textId="77777777" w:rsidR="00477084" w:rsidRPr="00872AE3" w:rsidRDefault="00477084" w:rsidP="00250116">
      <w:pPr>
        <w:spacing w:line="276" w:lineRule="auto"/>
        <w:jc w:val="both"/>
        <w:rPr>
          <w:rFonts w:ascii="Arial" w:hAnsi="Arial" w:cs="Arial"/>
        </w:rPr>
      </w:pPr>
      <w:bookmarkStart w:id="182" w:name="_Toc481062393"/>
    </w:p>
    <w:p w14:paraId="17B63D26" w14:textId="77777777" w:rsidR="00477084" w:rsidRPr="00872AE3" w:rsidRDefault="00477084" w:rsidP="00250116">
      <w:pPr>
        <w:spacing w:line="276" w:lineRule="auto"/>
        <w:jc w:val="both"/>
        <w:rPr>
          <w:rFonts w:ascii="Arial" w:hAnsi="Arial" w:cs="Arial"/>
        </w:rPr>
      </w:pPr>
    </w:p>
    <w:p w14:paraId="4554AB6E" w14:textId="77777777" w:rsidR="00477084" w:rsidRPr="00872AE3" w:rsidRDefault="00477084" w:rsidP="00250116">
      <w:pPr>
        <w:spacing w:line="276" w:lineRule="auto"/>
        <w:jc w:val="both"/>
        <w:rPr>
          <w:rFonts w:ascii="Arial" w:hAnsi="Arial" w:cs="Arial"/>
        </w:rPr>
      </w:pPr>
    </w:p>
    <w:p w14:paraId="5C417686" w14:textId="77777777" w:rsidR="00477084" w:rsidRPr="00872AE3" w:rsidRDefault="00477084" w:rsidP="00250116">
      <w:pPr>
        <w:spacing w:line="276" w:lineRule="auto"/>
        <w:jc w:val="both"/>
        <w:rPr>
          <w:rFonts w:ascii="Arial" w:hAnsi="Arial" w:cs="Arial"/>
        </w:rPr>
      </w:pPr>
    </w:p>
    <w:p w14:paraId="566CCB2B" w14:textId="77777777" w:rsidR="00477084" w:rsidRPr="00872AE3" w:rsidRDefault="00477084" w:rsidP="00250116">
      <w:pPr>
        <w:spacing w:line="276" w:lineRule="auto"/>
        <w:jc w:val="both"/>
        <w:rPr>
          <w:rFonts w:ascii="Arial" w:hAnsi="Arial" w:cs="Arial"/>
        </w:rPr>
      </w:pPr>
    </w:p>
    <w:p w14:paraId="26BB1E51" w14:textId="77777777" w:rsidR="00477084" w:rsidRPr="00872AE3" w:rsidRDefault="00477084" w:rsidP="00250116">
      <w:pPr>
        <w:spacing w:line="276" w:lineRule="auto"/>
        <w:jc w:val="both"/>
        <w:rPr>
          <w:rFonts w:ascii="Arial" w:hAnsi="Arial" w:cs="Arial"/>
        </w:rPr>
      </w:pPr>
    </w:p>
    <w:p w14:paraId="27BDBA5A" w14:textId="77777777" w:rsidR="008A7A50" w:rsidRPr="00872AE3" w:rsidRDefault="008A7A50" w:rsidP="00250116">
      <w:pPr>
        <w:spacing w:line="276" w:lineRule="auto"/>
        <w:jc w:val="both"/>
        <w:rPr>
          <w:rFonts w:ascii="Arial" w:hAnsi="Arial" w:cs="Arial"/>
        </w:rPr>
      </w:pPr>
      <w:bookmarkStart w:id="183" w:name="_Toc481062394"/>
      <w:bookmarkStart w:id="184" w:name="_Toc481578474"/>
      <w:bookmarkEnd w:id="182"/>
    </w:p>
    <w:bookmarkEnd w:id="47"/>
    <w:bookmarkEnd w:id="183"/>
    <w:bookmarkEnd w:id="184"/>
    <w:p w14:paraId="6B26C188" w14:textId="06671A19" w:rsidR="0073683C" w:rsidRPr="00872AE3" w:rsidRDefault="0073683C">
      <w:pPr>
        <w:widowControl w:val="0"/>
        <w:autoSpaceDE w:val="0"/>
        <w:autoSpaceDN w:val="0"/>
        <w:spacing w:after="0" w:line="240" w:lineRule="auto"/>
        <w:rPr>
          <w:rFonts w:ascii="Arial" w:hAnsi="Arial" w:cs="Arial"/>
          <w:color w:val="232E56"/>
          <w:sz w:val="32"/>
          <w:szCs w:val="32"/>
          <w:lang w:val="en-US" w:eastAsia="en-US"/>
        </w:rPr>
      </w:pPr>
    </w:p>
    <w:sectPr w:rsidR="0073683C" w:rsidRPr="00872AE3" w:rsidSect="00291015">
      <w:headerReference w:type="default" r:id="rId19"/>
      <w:footerReference w:type="default" r:id="rId20"/>
      <w:headerReference w:type="first" r:id="rId21"/>
      <w:type w:val="continuous"/>
      <w:pgSz w:w="11910" w:h="16840"/>
      <w:pgMar w:top="1560" w:right="1680" w:bottom="0" w:left="1680" w:header="397" w:footer="1513"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9DF21" w14:textId="77777777" w:rsidR="00214E41" w:rsidRDefault="00214E41" w:rsidP="00DA3EEB">
      <w:r>
        <w:separator/>
      </w:r>
    </w:p>
  </w:endnote>
  <w:endnote w:type="continuationSeparator" w:id="0">
    <w:p w14:paraId="31BF2530" w14:textId="77777777" w:rsidR="00214E41" w:rsidRDefault="00214E41" w:rsidP="00DA3EEB">
      <w:r>
        <w:continuationSeparator/>
      </w:r>
    </w:p>
  </w:endnote>
  <w:endnote w:type="continuationNotice" w:id="1">
    <w:p w14:paraId="32021181" w14:textId="77777777" w:rsidR="00214E41" w:rsidRDefault="00214E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285885"/>
      <w:docPartObj>
        <w:docPartGallery w:val="Page Numbers (Bottom of Page)"/>
        <w:docPartUnique/>
      </w:docPartObj>
    </w:sdtPr>
    <w:sdtEndPr>
      <w:rPr>
        <w:noProof/>
      </w:rPr>
    </w:sdtEndPr>
    <w:sdtContent>
      <w:p w14:paraId="3CE67807" w14:textId="130BAA0D" w:rsidR="009231CF" w:rsidRDefault="009231CF">
        <w:pPr>
          <w:pStyle w:val="Footer"/>
          <w:jc w:val="right"/>
        </w:pPr>
        <w:r>
          <w:fldChar w:fldCharType="begin"/>
        </w:r>
        <w:r>
          <w:instrText xml:space="preserve"> PAGE   \* MERGEFORMAT </w:instrText>
        </w:r>
        <w:r>
          <w:fldChar w:fldCharType="separate"/>
        </w:r>
        <w:r w:rsidR="00BA46C9">
          <w:rPr>
            <w:noProof/>
          </w:rPr>
          <w:t>2</w:t>
        </w:r>
        <w:r>
          <w:rPr>
            <w:noProof/>
          </w:rPr>
          <w:fldChar w:fldCharType="end"/>
        </w:r>
      </w:p>
    </w:sdtContent>
  </w:sdt>
  <w:p w14:paraId="6D7C7C39" w14:textId="77777777" w:rsidR="009231CF" w:rsidRDefault="00923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DBE96" w14:textId="77777777" w:rsidR="00214E41" w:rsidRDefault="00214E41" w:rsidP="00DA3EEB">
      <w:r>
        <w:separator/>
      </w:r>
    </w:p>
  </w:footnote>
  <w:footnote w:type="continuationSeparator" w:id="0">
    <w:p w14:paraId="716D25A6" w14:textId="77777777" w:rsidR="00214E41" w:rsidRDefault="00214E41" w:rsidP="00DA3EEB">
      <w:r>
        <w:continuationSeparator/>
      </w:r>
    </w:p>
  </w:footnote>
  <w:footnote w:type="continuationNotice" w:id="1">
    <w:p w14:paraId="531A9183" w14:textId="77777777" w:rsidR="00214E41" w:rsidRDefault="00214E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ED254" w14:textId="250EBA12" w:rsidR="009231CF" w:rsidRDefault="009231CF">
    <w:pPr>
      <w:pStyle w:val="Header"/>
    </w:pPr>
    <w:r>
      <w:rPr>
        <w:noProof/>
        <w14:ligatures w14:val="none"/>
        <w14:cntxtAlts w14:val="0"/>
      </w:rPr>
      <w:drawing>
        <wp:anchor distT="0" distB="0" distL="114300" distR="114300" simplePos="0" relativeHeight="251658241" behindDoc="1" locked="0" layoutInCell="1" allowOverlap="1" wp14:anchorId="41050235" wp14:editId="1051263B">
          <wp:simplePos x="0" y="0"/>
          <wp:positionH relativeFrom="column">
            <wp:posOffset>3268980</wp:posOffset>
          </wp:positionH>
          <wp:positionV relativeFrom="paragraph">
            <wp:posOffset>38100</wp:posOffset>
          </wp:positionV>
          <wp:extent cx="2713355" cy="426085"/>
          <wp:effectExtent l="0" t="0" r="0" b="0"/>
          <wp:wrapTight wrapText="bothSides">
            <wp:wrapPolygon edited="0">
              <wp:start x="0" y="0"/>
              <wp:lineTo x="0" y="20280"/>
              <wp:lineTo x="21383" y="20280"/>
              <wp:lineTo x="21383" y="966"/>
              <wp:lineTo x="7734" y="0"/>
              <wp:lineTo x="0" y="0"/>
            </wp:wrapPolygon>
          </wp:wrapTight>
          <wp:docPr id="1097876370" name="Picture 109787637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9F1B5" w14:textId="590A03C0" w:rsidR="009231CF" w:rsidRDefault="009231CF">
    <w:pPr>
      <w:pStyle w:val="Header"/>
    </w:pPr>
    <w:r>
      <w:rPr>
        <w:noProof/>
        <w14:ligatures w14:val="none"/>
        <w14:cntxtAlts w14:val="0"/>
      </w:rPr>
      <w:drawing>
        <wp:anchor distT="0" distB="0" distL="114300" distR="114300" simplePos="0" relativeHeight="251658240" behindDoc="1" locked="0" layoutInCell="1" allowOverlap="1" wp14:anchorId="703ECAAB" wp14:editId="25D0853D">
          <wp:simplePos x="0" y="0"/>
          <wp:positionH relativeFrom="column">
            <wp:posOffset>3238500</wp:posOffset>
          </wp:positionH>
          <wp:positionV relativeFrom="paragraph">
            <wp:posOffset>68580</wp:posOffset>
          </wp:positionV>
          <wp:extent cx="2713355" cy="426085"/>
          <wp:effectExtent l="0" t="0" r="0" b="0"/>
          <wp:wrapTight wrapText="bothSides">
            <wp:wrapPolygon edited="0">
              <wp:start x="0" y="0"/>
              <wp:lineTo x="0" y="20280"/>
              <wp:lineTo x="21383" y="20280"/>
              <wp:lineTo x="21383" y="966"/>
              <wp:lineTo x="7734" y="0"/>
              <wp:lineTo x="0" y="0"/>
            </wp:wrapPolygon>
          </wp:wrapTight>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7E80"/>
    <w:multiLevelType w:val="hybridMultilevel"/>
    <w:tmpl w:val="58E6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D6117"/>
    <w:multiLevelType w:val="hybridMultilevel"/>
    <w:tmpl w:val="1082B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02C59"/>
    <w:multiLevelType w:val="hybridMultilevel"/>
    <w:tmpl w:val="122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46B86"/>
    <w:multiLevelType w:val="hybridMultilevel"/>
    <w:tmpl w:val="73A8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4BACC6"/>
      </w:rPr>
    </w:lvl>
    <w:lvl w:ilvl="1">
      <w:start w:val="1"/>
      <w:numFmt w:val="bullet"/>
      <w:lvlText w:val=""/>
      <w:lvlJc w:val="left"/>
      <w:pPr>
        <w:ind w:left="568" w:hanging="284"/>
      </w:pPr>
      <w:rPr>
        <w:rFonts w:ascii="Wingdings" w:hAnsi="Wingdings" w:hint="default"/>
        <w:color w:val="4BACC6"/>
      </w:rPr>
    </w:lvl>
    <w:lvl w:ilvl="2">
      <w:start w:val="1"/>
      <w:numFmt w:val="bullet"/>
      <w:lvlText w:val=""/>
      <w:lvlJc w:val="left"/>
      <w:pPr>
        <w:ind w:left="852" w:hanging="284"/>
      </w:pPr>
      <w:rPr>
        <w:rFonts w:ascii="Wingdings" w:hAnsi="Wingdings" w:hint="default"/>
        <w:color w:val="4BACC6"/>
      </w:rPr>
    </w:lvl>
    <w:lvl w:ilvl="3">
      <w:start w:val="1"/>
      <w:numFmt w:val="bullet"/>
      <w:lvlText w:val=""/>
      <w:lvlJc w:val="left"/>
      <w:pPr>
        <w:ind w:left="1136" w:hanging="284"/>
      </w:pPr>
      <w:rPr>
        <w:rFonts w:ascii="Wingdings" w:hAnsi="Wingdings" w:hint="default"/>
        <w:color w:val="4BACC6"/>
      </w:rPr>
    </w:lvl>
    <w:lvl w:ilvl="4">
      <w:start w:val="1"/>
      <w:numFmt w:val="bullet"/>
      <w:lvlText w:val=""/>
      <w:lvlJc w:val="left"/>
      <w:pPr>
        <w:ind w:left="1420" w:hanging="284"/>
      </w:pPr>
      <w:rPr>
        <w:rFonts w:ascii="Wingdings" w:hAnsi="Wingdings" w:hint="default"/>
        <w:color w:val="4BACC6"/>
      </w:rPr>
    </w:lvl>
    <w:lvl w:ilvl="5">
      <w:start w:val="1"/>
      <w:numFmt w:val="bullet"/>
      <w:lvlText w:val=""/>
      <w:lvlJc w:val="left"/>
      <w:pPr>
        <w:ind w:left="1704" w:hanging="284"/>
      </w:pPr>
      <w:rPr>
        <w:rFonts w:ascii="Wingdings" w:hAnsi="Wingdings" w:hint="default"/>
        <w:color w:val="4BACC6"/>
      </w:rPr>
    </w:lvl>
    <w:lvl w:ilvl="6">
      <w:start w:val="1"/>
      <w:numFmt w:val="bullet"/>
      <w:lvlText w:val=""/>
      <w:lvlJc w:val="left"/>
      <w:pPr>
        <w:ind w:left="1988" w:hanging="284"/>
      </w:pPr>
      <w:rPr>
        <w:rFonts w:ascii="Wingdings" w:hAnsi="Wingdings" w:hint="default"/>
        <w:color w:val="4BACC6"/>
      </w:rPr>
    </w:lvl>
    <w:lvl w:ilvl="7">
      <w:start w:val="1"/>
      <w:numFmt w:val="bullet"/>
      <w:lvlText w:val=""/>
      <w:lvlJc w:val="left"/>
      <w:pPr>
        <w:ind w:left="2272" w:hanging="284"/>
      </w:pPr>
      <w:rPr>
        <w:rFonts w:ascii="Wingdings" w:hAnsi="Wingdings" w:hint="default"/>
        <w:color w:val="4BACC6"/>
      </w:rPr>
    </w:lvl>
    <w:lvl w:ilvl="8">
      <w:start w:val="1"/>
      <w:numFmt w:val="bullet"/>
      <w:lvlText w:val=""/>
      <w:lvlJc w:val="left"/>
      <w:pPr>
        <w:ind w:left="2556" w:hanging="284"/>
      </w:pPr>
      <w:rPr>
        <w:rFonts w:ascii="Wingdings" w:hAnsi="Wingdings" w:hint="default"/>
        <w:color w:val="4BACC6"/>
      </w:rPr>
    </w:lvl>
  </w:abstractNum>
  <w:abstractNum w:abstractNumId="5" w15:restartNumberingAfterBreak="0">
    <w:nsid w:val="103E474E"/>
    <w:multiLevelType w:val="hybridMultilevel"/>
    <w:tmpl w:val="A0F4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87DFE"/>
    <w:multiLevelType w:val="hybridMultilevel"/>
    <w:tmpl w:val="8D1A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44A3B"/>
    <w:multiLevelType w:val="hybridMultilevel"/>
    <w:tmpl w:val="C0F8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9"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7564C0F"/>
    <w:multiLevelType w:val="hybridMultilevel"/>
    <w:tmpl w:val="F36A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71B2E"/>
    <w:multiLevelType w:val="hybridMultilevel"/>
    <w:tmpl w:val="B500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A083B"/>
    <w:multiLevelType w:val="hybridMultilevel"/>
    <w:tmpl w:val="D674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E80407"/>
    <w:multiLevelType w:val="hybridMultilevel"/>
    <w:tmpl w:val="BF3E3932"/>
    <w:lvl w:ilvl="0" w:tplc="19BE0D54">
      <w:start w:val="1"/>
      <w:numFmt w:val="decimal"/>
      <w:pStyle w:val="Numberedparagraphs"/>
      <w:lvlText w:val="%1."/>
      <w:lvlJc w:val="left"/>
      <w:pPr>
        <w:ind w:left="-207" w:hanging="360"/>
      </w:pPr>
      <w:rPr>
        <w:rFonts w:hint="default"/>
        <w:color w:val="9BBB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AF6598"/>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8C2DB6"/>
    <w:multiLevelType w:val="hybridMultilevel"/>
    <w:tmpl w:val="BA6E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55F93"/>
    <w:multiLevelType w:val="hybridMultilevel"/>
    <w:tmpl w:val="C9DEF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2E7682"/>
    <w:multiLevelType w:val="hybridMultilevel"/>
    <w:tmpl w:val="37AA0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824CF0"/>
    <w:multiLevelType w:val="hybridMultilevel"/>
    <w:tmpl w:val="20A84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2C3D74"/>
    <w:multiLevelType w:val="hybridMultilevel"/>
    <w:tmpl w:val="7708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516598"/>
    <w:multiLevelType w:val="hybridMultilevel"/>
    <w:tmpl w:val="AFD4C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D908BA"/>
    <w:multiLevelType w:val="hybridMultilevel"/>
    <w:tmpl w:val="F2F66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66797D"/>
    <w:multiLevelType w:val="hybridMultilevel"/>
    <w:tmpl w:val="FA20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F7440B"/>
    <w:multiLevelType w:val="hybridMultilevel"/>
    <w:tmpl w:val="2BD4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593ED1"/>
    <w:multiLevelType w:val="hybridMultilevel"/>
    <w:tmpl w:val="11D8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A21587"/>
    <w:multiLevelType w:val="hybridMultilevel"/>
    <w:tmpl w:val="11844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A2A55"/>
    <w:multiLevelType w:val="hybridMultilevel"/>
    <w:tmpl w:val="6248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21583E"/>
    <w:multiLevelType w:val="hybridMultilevel"/>
    <w:tmpl w:val="F3A6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C5521F"/>
    <w:multiLevelType w:val="hybridMultilevel"/>
    <w:tmpl w:val="5D92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7830BD"/>
    <w:multiLevelType w:val="hybridMultilevel"/>
    <w:tmpl w:val="E87E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536500"/>
    <w:multiLevelType w:val="hybridMultilevel"/>
    <w:tmpl w:val="B95A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2"/>
  </w:num>
  <w:num w:numId="4">
    <w:abstractNumId w:val="13"/>
  </w:num>
  <w:num w:numId="5">
    <w:abstractNumId w:val="4"/>
  </w:num>
  <w:num w:numId="6">
    <w:abstractNumId w:val="3"/>
  </w:num>
  <w:num w:numId="7">
    <w:abstractNumId w:val="21"/>
  </w:num>
  <w:num w:numId="8">
    <w:abstractNumId w:val="2"/>
  </w:num>
  <w:num w:numId="9">
    <w:abstractNumId w:val="28"/>
  </w:num>
  <w:num w:numId="10">
    <w:abstractNumId w:val="14"/>
  </w:num>
  <w:num w:numId="11">
    <w:abstractNumId w:val="15"/>
  </w:num>
  <w:num w:numId="12">
    <w:abstractNumId w:val="27"/>
  </w:num>
  <w:num w:numId="13">
    <w:abstractNumId w:val="18"/>
  </w:num>
  <w:num w:numId="14">
    <w:abstractNumId w:val="29"/>
  </w:num>
  <w:num w:numId="15">
    <w:abstractNumId w:val="26"/>
  </w:num>
  <w:num w:numId="16">
    <w:abstractNumId w:val="1"/>
  </w:num>
  <w:num w:numId="17">
    <w:abstractNumId w:val="24"/>
  </w:num>
  <w:num w:numId="18">
    <w:abstractNumId w:val="0"/>
  </w:num>
  <w:num w:numId="19">
    <w:abstractNumId w:val="17"/>
  </w:num>
  <w:num w:numId="20">
    <w:abstractNumId w:val="5"/>
  </w:num>
  <w:num w:numId="21">
    <w:abstractNumId w:val="7"/>
  </w:num>
  <w:num w:numId="22">
    <w:abstractNumId w:val="20"/>
  </w:num>
  <w:num w:numId="23">
    <w:abstractNumId w:val="30"/>
  </w:num>
  <w:num w:numId="24">
    <w:abstractNumId w:val="23"/>
  </w:num>
  <w:num w:numId="25">
    <w:abstractNumId w:val="10"/>
  </w:num>
  <w:num w:numId="26">
    <w:abstractNumId w:val="16"/>
  </w:num>
  <w:num w:numId="27">
    <w:abstractNumId w:val="25"/>
  </w:num>
  <w:num w:numId="28">
    <w:abstractNumId w:val="22"/>
  </w:num>
  <w:num w:numId="29">
    <w:abstractNumId w:val="11"/>
  </w:num>
  <w:num w:numId="30">
    <w:abstractNumId w:val="19"/>
  </w:num>
  <w:num w:numId="31">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013E"/>
    <w:rsid w:val="00001995"/>
    <w:rsid w:val="000019F8"/>
    <w:rsid w:val="000029D2"/>
    <w:rsid w:val="00003BBD"/>
    <w:rsid w:val="000048CE"/>
    <w:rsid w:val="00006974"/>
    <w:rsid w:val="00011D2D"/>
    <w:rsid w:val="00013715"/>
    <w:rsid w:val="0001709A"/>
    <w:rsid w:val="00017913"/>
    <w:rsid w:val="00021227"/>
    <w:rsid w:val="00021EC5"/>
    <w:rsid w:val="00022450"/>
    <w:rsid w:val="0002295D"/>
    <w:rsid w:val="000236A7"/>
    <w:rsid w:val="000250C2"/>
    <w:rsid w:val="000254DA"/>
    <w:rsid w:val="00025618"/>
    <w:rsid w:val="000330C1"/>
    <w:rsid w:val="0003354E"/>
    <w:rsid w:val="00034212"/>
    <w:rsid w:val="00034D94"/>
    <w:rsid w:val="000354EF"/>
    <w:rsid w:val="00041732"/>
    <w:rsid w:val="00041796"/>
    <w:rsid w:val="000423F7"/>
    <w:rsid w:val="0004546D"/>
    <w:rsid w:val="00053198"/>
    <w:rsid w:val="0005343A"/>
    <w:rsid w:val="00057BE2"/>
    <w:rsid w:val="00060CAC"/>
    <w:rsid w:val="000615CA"/>
    <w:rsid w:val="00062E46"/>
    <w:rsid w:val="00063098"/>
    <w:rsid w:val="00063B09"/>
    <w:rsid w:val="00063FBA"/>
    <w:rsid w:val="00064438"/>
    <w:rsid w:val="0006549E"/>
    <w:rsid w:val="00070A38"/>
    <w:rsid w:val="0007195A"/>
    <w:rsid w:val="00072A48"/>
    <w:rsid w:val="00072F37"/>
    <w:rsid w:val="0007538E"/>
    <w:rsid w:val="00076731"/>
    <w:rsid w:val="000770E9"/>
    <w:rsid w:val="000818BA"/>
    <w:rsid w:val="000829EA"/>
    <w:rsid w:val="0008362F"/>
    <w:rsid w:val="00084951"/>
    <w:rsid w:val="00084A38"/>
    <w:rsid w:val="00084CFD"/>
    <w:rsid w:val="00085314"/>
    <w:rsid w:val="00085FC9"/>
    <w:rsid w:val="00086418"/>
    <w:rsid w:val="000879F4"/>
    <w:rsid w:val="000903AB"/>
    <w:rsid w:val="00090F0F"/>
    <w:rsid w:val="000942C7"/>
    <w:rsid w:val="000975D0"/>
    <w:rsid w:val="000A0D23"/>
    <w:rsid w:val="000A1CB7"/>
    <w:rsid w:val="000A20B4"/>
    <w:rsid w:val="000A2BAA"/>
    <w:rsid w:val="000A468A"/>
    <w:rsid w:val="000A58E4"/>
    <w:rsid w:val="000A6A0B"/>
    <w:rsid w:val="000A75D0"/>
    <w:rsid w:val="000A7F41"/>
    <w:rsid w:val="000B51D0"/>
    <w:rsid w:val="000B5B56"/>
    <w:rsid w:val="000B7D96"/>
    <w:rsid w:val="000C010B"/>
    <w:rsid w:val="000C03FB"/>
    <w:rsid w:val="000C15A0"/>
    <w:rsid w:val="000C2F03"/>
    <w:rsid w:val="000C3754"/>
    <w:rsid w:val="000C492F"/>
    <w:rsid w:val="000C7939"/>
    <w:rsid w:val="000C7ACD"/>
    <w:rsid w:val="000C7C80"/>
    <w:rsid w:val="000D19E6"/>
    <w:rsid w:val="000D1F64"/>
    <w:rsid w:val="000D1F94"/>
    <w:rsid w:val="000D230B"/>
    <w:rsid w:val="000D2E8D"/>
    <w:rsid w:val="000D4376"/>
    <w:rsid w:val="000D6594"/>
    <w:rsid w:val="000D7A2D"/>
    <w:rsid w:val="000D7EC5"/>
    <w:rsid w:val="000E1444"/>
    <w:rsid w:val="000E6308"/>
    <w:rsid w:val="000E6F23"/>
    <w:rsid w:val="000E6F70"/>
    <w:rsid w:val="000F1386"/>
    <w:rsid w:val="000F23C8"/>
    <w:rsid w:val="000F3651"/>
    <w:rsid w:val="000F4511"/>
    <w:rsid w:val="000F52AD"/>
    <w:rsid w:val="000F6293"/>
    <w:rsid w:val="000F67AB"/>
    <w:rsid w:val="000F7ACE"/>
    <w:rsid w:val="001002CC"/>
    <w:rsid w:val="001004AA"/>
    <w:rsid w:val="00102E89"/>
    <w:rsid w:val="00104880"/>
    <w:rsid w:val="00104DDE"/>
    <w:rsid w:val="00104F82"/>
    <w:rsid w:val="001052A0"/>
    <w:rsid w:val="001057D7"/>
    <w:rsid w:val="00106FF8"/>
    <w:rsid w:val="0011640B"/>
    <w:rsid w:val="00117AAA"/>
    <w:rsid w:val="0012123A"/>
    <w:rsid w:val="00121EDE"/>
    <w:rsid w:val="00122D6B"/>
    <w:rsid w:val="00122FF9"/>
    <w:rsid w:val="001230F3"/>
    <w:rsid w:val="00126B1A"/>
    <w:rsid w:val="0013009E"/>
    <w:rsid w:val="0013083E"/>
    <w:rsid w:val="00130869"/>
    <w:rsid w:val="00130F75"/>
    <w:rsid w:val="00131774"/>
    <w:rsid w:val="001339EB"/>
    <w:rsid w:val="00133D07"/>
    <w:rsid w:val="00133FCC"/>
    <w:rsid w:val="00135CD0"/>
    <w:rsid w:val="001360BE"/>
    <w:rsid w:val="00140C62"/>
    <w:rsid w:val="0014244F"/>
    <w:rsid w:val="00143A24"/>
    <w:rsid w:val="00143B32"/>
    <w:rsid w:val="001456AB"/>
    <w:rsid w:val="001467A8"/>
    <w:rsid w:val="00147D68"/>
    <w:rsid w:val="00150E26"/>
    <w:rsid w:val="001512FA"/>
    <w:rsid w:val="00151955"/>
    <w:rsid w:val="00153402"/>
    <w:rsid w:val="00154FCA"/>
    <w:rsid w:val="00155C70"/>
    <w:rsid w:val="00163B91"/>
    <w:rsid w:val="00163DC2"/>
    <w:rsid w:val="00164EF6"/>
    <w:rsid w:val="001663B6"/>
    <w:rsid w:val="00166A03"/>
    <w:rsid w:val="001670F2"/>
    <w:rsid w:val="0016753F"/>
    <w:rsid w:val="00173DB0"/>
    <w:rsid w:val="0018055E"/>
    <w:rsid w:val="001829D0"/>
    <w:rsid w:val="00182EAE"/>
    <w:rsid w:val="00184908"/>
    <w:rsid w:val="00185D5D"/>
    <w:rsid w:val="00185E37"/>
    <w:rsid w:val="00186DB1"/>
    <w:rsid w:val="00186E1F"/>
    <w:rsid w:val="00190D52"/>
    <w:rsid w:val="001912D4"/>
    <w:rsid w:val="001927A8"/>
    <w:rsid w:val="00193E45"/>
    <w:rsid w:val="00194044"/>
    <w:rsid w:val="00194724"/>
    <w:rsid w:val="00197C67"/>
    <w:rsid w:val="001A0BF1"/>
    <w:rsid w:val="001A1324"/>
    <w:rsid w:val="001A579D"/>
    <w:rsid w:val="001B2884"/>
    <w:rsid w:val="001B2ADE"/>
    <w:rsid w:val="001B5604"/>
    <w:rsid w:val="001C14EF"/>
    <w:rsid w:val="001C1D11"/>
    <w:rsid w:val="001C2D5A"/>
    <w:rsid w:val="001C40DE"/>
    <w:rsid w:val="001C4D27"/>
    <w:rsid w:val="001C4E36"/>
    <w:rsid w:val="001C7274"/>
    <w:rsid w:val="001D76A9"/>
    <w:rsid w:val="001E05F9"/>
    <w:rsid w:val="001E09FE"/>
    <w:rsid w:val="001E1699"/>
    <w:rsid w:val="001E298D"/>
    <w:rsid w:val="001E2A4C"/>
    <w:rsid w:val="001E4318"/>
    <w:rsid w:val="001E4C9B"/>
    <w:rsid w:val="001E5611"/>
    <w:rsid w:val="001E5673"/>
    <w:rsid w:val="001E6490"/>
    <w:rsid w:val="001F2B09"/>
    <w:rsid w:val="001F3B11"/>
    <w:rsid w:val="001F6A01"/>
    <w:rsid w:val="001F7173"/>
    <w:rsid w:val="002016BB"/>
    <w:rsid w:val="00201A40"/>
    <w:rsid w:val="00201BCC"/>
    <w:rsid w:val="00201FC4"/>
    <w:rsid w:val="00202F2D"/>
    <w:rsid w:val="002042B8"/>
    <w:rsid w:val="002100CC"/>
    <w:rsid w:val="002101B8"/>
    <w:rsid w:val="00210C79"/>
    <w:rsid w:val="0021337E"/>
    <w:rsid w:val="0021470D"/>
    <w:rsid w:val="00214E41"/>
    <w:rsid w:val="002157DF"/>
    <w:rsid w:val="0022035E"/>
    <w:rsid w:val="00220DAC"/>
    <w:rsid w:val="00221BF7"/>
    <w:rsid w:val="00222407"/>
    <w:rsid w:val="00223A8D"/>
    <w:rsid w:val="00225CB8"/>
    <w:rsid w:val="0022736D"/>
    <w:rsid w:val="00227E3B"/>
    <w:rsid w:val="00230728"/>
    <w:rsid w:val="00230E8E"/>
    <w:rsid w:val="00233A6E"/>
    <w:rsid w:val="002346EB"/>
    <w:rsid w:val="00235F81"/>
    <w:rsid w:val="0023617E"/>
    <w:rsid w:val="002379A9"/>
    <w:rsid w:val="002422A2"/>
    <w:rsid w:val="00243385"/>
    <w:rsid w:val="0024381F"/>
    <w:rsid w:val="002438BF"/>
    <w:rsid w:val="0024470A"/>
    <w:rsid w:val="0024490E"/>
    <w:rsid w:val="00244918"/>
    <w:rsid w:val="00244DFA"/>
    <w:rsid w:val="00245059"/>
    <w:rsid w:val="002450C2"/>
    <w:rsid w:val="002457B6"/>
    <w:rsid w:val="002461AE"/>
    <w:rsid w:val="002467F1"/>
    <w:rsid w:val="00247016"/>
    <w:rsid w:val="00250116"/>
    <w:rsid w:val="0025184C"/>
    <w:rsid w:val="002519D3"/>
    <w:rsid w:val="00251DFF"/>
    <w:rsid w:val="00253611"/>
    <w:rsid w:val="00255318"/>
    <w:rsid w:val="00256ED8"/>
    <w:rsid w:val="002603C6"/>
    <w:rsid w:val="00260C5F"/>
    <w:rsid w:val="002613B3"/>
    <w:rsid w:val="00262118"/>
    <w:rsid w:val="00262284"/>
    <w:rsid w:val="00262601"/>
    <w:rsid w:val="002626EA"/>
    <w:rsid w:val="00262DB0"/>
    <w:rsid w:val="002644DA"/>
    <w:rsid w:val="0026697A"/>
    <w:rsid w:val="00266FB2"/>
    <w:rsid w:val="002670E0"/>
    <w:rsid w:val="002679E3"/>
    <w:rsid w:val="00270243"/>
    <w:rsid w:val="00271DC4"/>
    <w:rsid w:val="00272973"/>
    <w:rsid w:val="00273359"/>
    <w:rsid w:val="0027412E"/>
    <w:rsid w:val="00274782"/>
    <w:rsid w:val="00275389"/>
    <w:rsid w:val="0027548F"/>
    <w:rsid w:val="00277A45"/>
    <w:rsid w:val="00277B15"/>
    <w:rsid w:val="00277CB9"/>
    <w:rsid w:val="002814B4"/>
    <w:rsid w:val="00281C9D"/>
    <w:rsid w:val="002822B0"/>
    <w:rsid w:val="002835FD"/>
    <w:rsid w:val="00284A31"/>
    <w:rsid w:val="0028575D"/>
    <w:rsid w:val="00286646"/>
    <w:rsid w:val="00290FDA"/>
    <w:rsid w:val="00291015"/>
    <w:rsid w:val="0029249A"/>
    <w:rsid w:val="002945DE"/>
    <w:rsid w:val="00294ECC"/>
    <w:rsid w:val="00294F61"/>
    <w:rsid w:val="00297D86"/>
    <w:rsid w:val="002A075E"/>
    <w:rsid w:val="002A1ED3"/>
    <w:rsid w:val="002A390D"/>
    <w:rsid w:val="002A4F4D"/>
    <w:rsid w:val="002B0D70"/>
    <w:rsid w:val="002B0DDA"/>
    <w:rsid w:val="002B1D3F"/>
    <w:rsid w:val="002B24FF"/>
    <w:rsid w:val="002B3652"/>
    <w:rsid w:val="002B3ACF"/>
    <w:rsid w:val="002B44EB"/>
    <w:rsid w:val="002B5704"/>
    <w:rsid w:val="002B5E81"/>
    <w:rsid w:val="002B70B4"/>
    <w:rsid w:val="002C10B0"/>
    <w:rsid w:val="002C1121"/>
    <w:rsid w:val="002C11FE"/>
    <w:rsid w:val="002C37FF"/>
    <w:rsid w:val="002C3D67"/>
    <w:rsid w:val="002C55DC"/>
    <w:rsid w:val="002C5959"/>
    <w:rsid w:val="002C6122"/>
    <w:rsid w:val="002C62E8"/>
    <w:rsid w:val="002C66C4"/>
    <w:rsid w:val="002C7A0E"/>
    <w:rsid w:val="002D0E55"/>
    <w:rsid w:val="002D3220"/>
    <w:rsid w:val="002D48F2"/>
    <w:rsid w:val="002D60F6"/>
    <w:rsid w:val="002E2765"/>
    <w:rsid w:val="002E33CB"/>
    <w:rsid w:val="002E39F7"/>
    <w:rsid w:val="002E3C49"/>
    <w:rsid w:val="002E5055"/>
    <w:rsid w:val="002E5835"/>
    <w:rsid w:val="002E58B6"/>
    <w:rsid w:val="002E63F1"/>
    <w:rsid w:val="002E657A"/>
    <w:rsid w:val="002E6827"/>
    <w:rsid w:val="002E7A3D"/>
    <w:rsid w:val="002E7D80"/>
    <w:rsid w:val="002F2318"/>
    <w:rsid w:val="002F2A95"/>
    <w:rsid w:val="002F3068"/>
    <w:rsid w:val="002F5F00"/>
    <w:rsid w:val="002F6C0A"/>
    <w:rsid w:val="002F7288"/>
    <w:rsid w:val="002F74B6"/>
    <w:rsid w:val="002F772C"/>
    <w:rsid w:val="002F782D"/>
    <w:rsid w:val="0030035D"/>
    <w:rsid w:val="00303643"/>
    <w:rsid w:val="00303739"/>
    <w:rsid w:val="00303D24"/>
    <w:rsid w:val="00304AB8"/>
    <w:rsid w:val="0030599C"/>
    <w:rsid w:val="00313439"/>
    <w:rsid w:val="003135F4"/>
    <w:rsid w:val="00313E91"/>
    <w:rsid w:val="0031701C"/>
    <w:rsid w:val="00317448"/>
    <w:rsid w:val="003205B9"/>
    <w:rsid w:val="00320C6C"/>
    <w:rsid w:val="00321396"/>
    <w:rsid w:val="003214E2"/>
    <w:rsid w:val="0032315E"/>
    <w:rsid w:val="003247E5"/>
    <w:rsid w:val="00326915"/>
    <w:rsid w:val="00327872"/>
    <w:rsid w:val="003311F8"/>
    <w:rsid w:val="003316C9"/>
    <w:rsid w:val="00332C08"/>
    <w:rsid w:val="00333F6C"/>
    <w:rsid w:val="00337C16"/>
    <w:rsid w:val="00337F78"/>
    <w:rsid w:val="00340CC3"/>
    <w:rsid w:val="0034106F"/>
    <w:rsid w:val="0034152A"/>
    <w:rsid w:val="0034216F"/>
    <w:rsid w:val="00343F46"/>
    <w:rsid w:val="0034429C"/>
    <w:rsid w:val="00351E6B"/>
    <w:rsid w:val="003521E0"/>
    <w:rsid w:val="00353132"/>
    <w:rsid w:val="0035367D"/>
    <w:rsid w:val="0035445E"/>
    <w:rsid w:val="00355DC5"/>
    <w:rsid w:val="00362BE6"/>
    <w:rsid w:val="003659CA"/>
    <w:rsid w:val="00365B54"/>
    <w:rsid w:val="00365BC1"/>
    <w:rsid w:val="00367324"/>
    <w:rsid w:val="00372D8F"/>
    <w:rsid w:val="0037368D"/>
    <w:rsid w:val="00374498"/>
    <w:rsid w:val="00376FA8"/>
    <w:rsid w:val="003777F2"/>
    <w:rsid w:val="00377CF0"/>
    <w:rsid w:val="00380250"/>
    <w:rsid w:val="003827B3"/>
    <w:rsid w:val="00383DF7"/>
    <w:rsid w:val="003842C0"/>
    <w:rsid w:val="00384ED0"/>
    <w:rsid w:val="003904EE"/>
    <w:rsid w:val="003937F2"/>
    <w:rsid w:val="00394102"/>
    <w:rsid w:val="00395998"/>
    <w:rsid w:val="003A0A1F"/>
    <w:rsid w:val="003A0E36"/>
    <w:rsid w:val="003A1474"/>
    <w:rsid w:val="003A1625"/>
    <w:rsid w:val="003A1678"/>
    <w:rsid w:val="003A46BD"/>
    <w:rsid w:val="003A6C91"/>
    <w:rsid w:val="003A7A02"/>
    <w:rsid w:val="003B02AF"/>
    <w:rsid w:val="003B07FB"/>
    <w:rsid w:val="003B3C74"/>
    <w:rsid w:val="003B41C7"/>
    <w:rsid w:val="003B53C4"/>
    <w:rsid w:val="003B618C"/>
    <w:rsid w:val="003B7191"/>
    <w:rsid w:val="003B79E5"/>
    <w:rsid w:val="003C16FA"/>
    <w:rsid w:val="003C24FD"/>
    <w:rsid w:val="003C4422"/>
    <w:rsid w:val="003C590D"/>
    <w:rsid w:val="003D055D"/>
    <w:rsid w:val="003D1640"/>
    <w:rsid w:val="003D1E6E"/>
    <w:rsid w:val="003D57ED"/>
    <w:rsid w:val="003D65B8"/>
    <w:rsid w:val="003E00E2"/>
    <w:rsid w:val="003E0204"/>
    <w:rsid w:val="003E040C"/>
    <w:rsid w:val="003E164A"/>
    <w:rsid w:val="003E52FF"/>
    <w:rsid w:val="003E7018"/>
    <w:rsid w:val="003F1731"/>
    <w:rsid w:val="003F27CE"/>
    <w:rsid w:val="003F5CBF"/>
    <w:rsid w:val="003F69A8"/>
    <w:rsid w:val="003F6C1E"/>
    <w:rsid w:val="003F730E"/>
    <w:rsid w:val="004051D6"/>
    <w:rsid w:val="0040523B"/>
    <w:rsid w:val="004056E4"/>
    <w:rsid w:val="00405A4E"/>
    <w:rsid w:val="00406169"/>
    <w:rsid w:val="004062F2"/>
    <w:rsid w:val="00410616"/>
    <w:rsid w:val="00410FBA"/>
    <w:rsid w:val="00411F50"/>
    <w:rsid w:val="00411FA4"/>
    <w:rsid w:val="004124E2"/>
    <w:rsid w:val="0041292C"/>
    <w:rsid w:val="00412EC1"/>
    <w:rsid w:val="00412FC2"/>
    <w:rsid w:val="00413B3F"/>
    <w:rsid w:val="00414951"/>
    <w:rsid w:val="00414CEA"/>
    <w:rsid w:val="00415A21"/>
    <w:rsid w:val="004174E9"/>
    <w:rsid w:val="00420282"/>
    <w:rsid w:val="004205CB"/>
    <w:rsid w:val="00421777"/>
    <w:rsid w:val="00422BA4"/>
    <w:rsid w:val="00423DF8"/>
    <w:rsid w:val="0042468A"/>
    <w:rsid w:val="00426EE6"/>
    <w:rsid w:val="00430F28"/>
    <w:rsid w:val="004310FE"/>
    <w:rsid w:val="0043299D"/>
    <w:rsid w:val="00433F89"/>
    <w:rsid w:val="004351F3"/>
    <w:rsid w:val="00436A4E"/>
    <w:rsid w:val="004373B8"/>
    <w:rsid w:val="00440EC1"/>
    <w:rsid w:val="00441471"/>
    <w:rsid w:val="004436F9"/>
    <w:rsid w:val="0044379C"/>
    <w:rsid w:val="00443BBF"/>
    <w:rsid w:val="00447098"/>
    <w:rsid w:val="004475DA"/>
    <w:rsid w:val="004477A6"/>
    <w:rsid w:val="00447C43"/>
    <w:rsid w:val="00447C78"/>
    <w:rsid w:val="00447D1C"/>
    <w:rsid w:val="00450DC1"/>
    <w:rsid w:val="00451E1F"/>
    <w:rsid w:val="00452204"/>
    <w:rsid w:val="0045315A"/>
    <w:rsid w:val="00455A45"/>
    <w:rsid w:val="00460696"/>
    <w:rsid w:val="0046089A"/>
    <w:rsid w:val="0046109A"/>
    <w:rsid w:val="00462C72"/>
    <w:rsid w:val="00464F23"/>
    <w:rsid w:val="004651F2"/>
    <w:rsid w:val="00471A4D"/>
    <w:rsid w:val="00474503"/>
    <w:rsid w:val="00474DB6"/>
    <w:rsid w:val="00477084"/>
    <w:rsid w:val="00477992"/>
    <w:rsid w:val="00477AB1"/>
    <w:rsid w:val="004806E2"/>
    <w:rsid w:val="0048214F"/>
    <w:rsid w:val="00482F76"/>
    <w:rsid w:val="00483E1C"/>
    <w:rsid w:val="004860F6"/>
    <w:rsid w:val="00486F4C"/>
    <w:rsid w:val="0048706D"/>
    <w:rsid w:val="00490162"/>
    <w:rsid w:val="00494FAA"/>
    <w:rsid w:val="00495364"/>
    <w:rsid w:val="004962EB"/>
    <w:rsid w:val="00497B53"/>
    <w:rsid w:val="004A0239"/>
    <w:rsid w:val="004A23B2"/>
    <w:rsid w:val="004A5A26"/>
    <w:rsid w:val="004A5CB1"/>
    <w:rsid w:val="004A6349"/>
    <w:rsid w:val="004A7651"/>
    <w:rsid w:val="004B0DE4"/>
    <w:rsid w:val="004B1665"/>
    <w:rsid w:val="004B360F"/>
    <w:rsid w:val="004B6203"/>
    <w:rsid w:val="004B6C1B"/>
    <w:rsid w:val="004B7113"/>
    <w:rsid w:val="004B73A2"/>
    <w:rsid w:val="004C01D9"/>
    <w:rsid w:val="004C11BE"/>
    <w:rsid w:val="004C21B9"/>
    <w:rsid w:val="004C38AD"/>
    <w:rsid w:val="004C39D2"/>
    <w:rsid w:val="004C3ECB"/>
    <w:rsid w:val="004C5194"/>
    <w:rsid w:val="004D0307"/>
    <w:rsid w:val="004D138B"/>
    <w:rsid w:val="004D53EF"/>
    <w:rsid w:val="004D764E"/>
    <w:rsid w:val="004D775D"/>
    <w:rsid w:val="004D77D2"/>
    <w:rsid w:val="004E2E81"/>
    <w:rsid w:val="004E5229"/>
    <w:rsid w:val="004E5CFA"/>
    <w:rsid w:val="004E781D"/>
    <w:rsid w:val="004F0200"/>
    <w:rsid w:val="004F02BF"/>
    <w:rsid w:val="004F070C"/>
    <w:rsid w:val="004F1B3E"/>
    <w:rsid w:val="004F28D4"/>
    <w:rsid w:val="004F3257"/>
    <w:rsid w:val="004F3B38"/>
    <w:rsid w:val="004F7855"/>
    <w:rsid w:val="00500A51"/>
    <w:rsid w:val="005014DB"/>
    <w:rsid w:val="00501654"/>
    <w:rsid w:val="0050208E"/>
    <w:rsid w:val="005032E6"/>
    <w:rsid w:val="00505251"/>
    <w:rsid w:val="00507F87"/>
    <w:rsid w:val="00511062"/>
    <w:rsid w:val="005112CF"/>
    <w:rsid w:val="00513A25"/>
    <w:rsid w:val="00514E31"/>
    <w:rsid w:val="00515990"/>
    <w:rsid w:val="00516928"/>
    <w:rsid w:val="00516CE3"/>
    <w:rsid w:val="00516FAC"/>
    <w:rsid w:val="005201E4"/>
    <w:rsid w:val="0052294F"/>
    <w:rsid w:val="00523079"/>
    <w:rsid w:val="005232EC"/>
    <w:rsid w:val="00526043"/>
    <w:rsid w:val="00526831"/>
    <w:rsid w:val="00530DEC"/>
    <w:rsid w:val="005311C5"/>
    <w:rsid w:val="00533DF9"/>
    <w:rsid w:val="00535996"/>
    <w:rsid w:val="00535A9B"/>
    <w:rsid w:val="00535D1C"/>
    <w:rsid w:val="0054180E"/>
    <w:rsid w:val="00541C1F"/>
    <w:rsid w:val="005426B8"/>
    <w:rsid w:val="005434A1"/>
    <w:rsid w:val="00543661"/>
    <w:rsid w:val="005447B3"/>
    <w:rsid w:val="005456D7"/>
    <w:rsid w:val="00547622"/>
    <w:rsid w:val="00551D01"/>
    <w:rsid w:val="00553DAC"/>
    <w:rsid w:val="00553F82"/>
    <w:rsid w:val="005547B5"/>
    <w:rsid w:val="005575C1"/>
    <w:rsid w:val="005576A6"/>
    <w:rsid w:val="0055794C"/>
    <w:rsid w:val="005579A4"/>
    <w:rsid w:val="005600FA"/>
    <w:rsid w:val="00563BA1"/>
    <w:rsid w:val="005648B8"/>
    <w:rsid w:val="00564E0E"/>
    <w:rsid w:val="00565A43"/>
    <w:rsid w:val="0057181D"/>
    <w:rsid w:val="00571903"/>
    <w:rsid w:val="0057343B"/>
    <w:rsid w:val="0057511C"/>
    <w:rsid w:val="0057538F"/>
    <w:rsid w:val="005801BC"/>
    <w:rsid w:val="00580ABC"/>
    <w:rsid w:val="0058343E"/>
    <w:rsid w:val="005839DD"/>
    <w:rsid w:val="005916CD"/>
    <w:rsid w:val="005928DB"/>
    <w:rsid w:val="00593823"/>
    <w:rsid w:val="0059487C"/>
    <w:rsid w:val="00596D8E"/>
    <w:rsid w:val="00597DEF"/>
    <w:rsid w:val="005A1886"/>
    <w:rsid w:val="005A37F6"/>
    <w:rsid w:val="005A3E09"/>
    <w:rsid w:val="005A6142"/>
    <w:rsid w:val="005A6E5E"/>
    <w:rsid w:val="005A74D0"/>
    <w:rsid w:val="005B0867"/>
    <w:rsid w:val="005B322E"/>
    <w:rsid w:val="005B33DC"/>
    <w:rsid w:val="005B4F4B"/>
    <w:rsid w:val="005B61A9"/>
    <w:rsid w:val="005B6920"/>
    <w:rsid w:val="005B72E6"/>
    <w:rsid w:val="005B7445"/>
    <w:rsid w:val="005C2CC6"/>
    <w:rsid w:val="005C3BA8"/>
    <w:rsid w:val="005C4A6B"/>
    <w:rsid w:val="005C50C4"/>
    <w:rsid w:val="005C7C59"/>
    <w:rsid w:val="005D039D"/>
    <w:rsid w:val="005D0EF6"/>
    <w:rsid w:val="005D6AA8"/>
    <w:rsid w:val="005D7DAA"/>
    <w:rsid w:val="005E0DB5"/>
    <w:rsid w:val="005E1990"/>
    <w:rsid w:val="005E4247"/>
    <w:rsid w:val="005E4702"/>
    <w:rsid w:val="005E5544"/>
    <w:rsid w:val="005E667D"/>
    <w:rsid w:val="005E6870"/>
    <w:rsid w:val="005E6F98"/>
    <w:rsid w:val="005E72A6"/>
    <w:rsid w:val="005E76EA"/>
    <w:rsid w:val="005F2512"/>
    <w:rsid w:val="005F36F8"/>
    <w:rsid w:val="005F3784"/>
    <w:rsid w:val="005F5A87"/>
    <w:rsid w:val="005F620C"/>
    <w:rsid w:val="005F6570"/>
    <w:rsid w:val="005F6C0D"/>
    <w:rsid w:val="00600ABC"/>
    <w:rsid w:val="00601C7E"/>
    <w:rsid w:val="006029BA"/>
    <w:rsid w:val="006031A1"/>
    <w:rsid w:val="00603DF6"/>
    <w:rsid w:val="0060401E"/>
    <w:rsid w:val="00611A52"/>
    <w:rsid w:val="00612192"/>
    <w:rsid w:val="00613BB5"/>
    <w:rsid w:val="00614C57"/>
    <w:rsid w:val="006158C0"/>
    <w:rsid w:val="00615E73"/>
    <w:rsid w:val="0062272F"/>
    <w:rsid w:val="00624815"/>
    <w:rsid w:val="00626C0B"/>
    <w:rsid w:val="00634F22"/>
    <w:rsid w:val="00636B39"/>
    <w:rsid w:val="00637760"/>
    <w:rsid w:val="00640C12"/>
    <w:rsid w:val="00645756"/>
    <w:rsid w:val="006476D7"/>
    <w:rsid w:val="0065102A"/>
    <w:rsid w:val="00651ED8"/>
    <w:rsid w:val="00652614"/>
    <w:rsid w:val="00654845"/>
    <w:rsid w:val="006557AC"/>
    <w:rsid w:val="00655DEC"/>
    <w:rsid w:val="00657266"/>
    <w:rsid w:val="006578C4"/>
    <w:rsid w:val="00657CF0"/>
    <w:rsid w:val="0066219A"/>
    <w:rsid w:val="00662219"/>
    <w:rsid w:val="00662490"/>
    <w:rsid w:val="006659E6"/>
    <w:rsid w:val="00666A8C"/>
    <w:rsid w:val="00670E1A"/>
    <w:rsid w:val="0067179B"/>
    <w:rsid w:val="006720C9"/>
    <w:rsid w:val="00674395"/>
    <w:rsid w:val="0067456B"/>
    <w:rsid w:val="00676E17"/>
    <w:rsid w:val="006776DC"/>
    <w:rsid w:val="006813E3"/>
    <w:rsid w:val="00682C9C"/>
    <w:rsid w:val="00683134"/>
    <w:rsid w:val="00683372"/>
    <w:rsid w:val="00683FAF"/>
    <w:rsid w:val="00685202"/>
    <w:rsid w:val="006854FE"/>
    <w:rsid w:val="006862F7"/>
    <w:rsid w:val="0068699C"/>
    <w:rsid w:val="006870F8"/>
    <w:rsid w:val="0069051C"/>
    <w:rsid w:val="0069118D"/>
    <w:rsid w:val="006927DC"/>
    <w:rsid w:val="00694D5D"/>
    <w:rsid w:val="00695BA0"/>
    <w:rsid w:val="006A13C9"/>
    <w:rsid w:val="006A2974"/>
    <w:rsid w:val="006A40D4"/>
    <w:rsid w:val="006A642E"/>
    <w:rsid w:val="006B1E7A"/>
    <w:rsid w:val="006B1F84"/>
    <w:rsid w:val="006B203A"/>
    <w:rsid w:val="006B3EAC"/>
    <w:rsid w:val="006B61EF"/>
    <w:rsid w:val="006B6436"/>
    <w:rsid w:val="006B64FB"/>
    <w:rsid w:val="006B6F73"/>
    <w:rsid w:val="006B7189"/>
    <w:rsid w:val="006C0AA1"/>
    <w:rsid w:val="006C0D6B"/>
    <w:rsid w:val="006C126A"/>
    <w:rsid w:val="006C172E"/>
    <w:rsid w:val="006C19BB"/>
    <w:rsid w:val="006C1A3C"/>
    <w:rsid w:val="006C3DE9"/>
    <w:rsid w:val="006C47A3"/>
    <w:rsid w:val="006C7437"/>
    <w:rsid w:val="006D0A06"/>
    <w:rsid w:val="006D20F9"/>
    <w:rsid w:val="006D2F24"/>
    <w:rsid w:val="006D3577"/>
    <w:rsid w:val="006D3A4D"/>
    <w:rsid w:val="006D40FB"/>
    <w:rsid w:val="006D4634"/>
    <w:rsid w:val="006D4D63"/>
    <w:rsid w:val="006D55A6"/>
    <w:rsid w:val="006D5666"/>
    <w:rsid w:val="006D627D"/>
    <w:rsid w:val="006D67D2"/>
    <w:rsid w:val="006E1446"/>
    <w:rsid w:val="006E1473"/>
    <w:rsid w:val="006E1504"/>
    <w:rsid w:val="006E2E55"/>
    <w:rsid w:val="006E3100"/>
    <w:rsid w:val="006E3884"/>
    <w:rsid w:val="006E50DE"/>
    <w:rsid w:val="006F1036"/>
    <w:rsid w:val="006F13FA"/>
    <w:rsid w:val="006F1995"/>
    <w:rsid w:val="006F1BA1"/>
    <w:rsid w:val="006F262B"/>
    <w:rsid w:val="006F318D"/>
    <w:rsid w:val="006F6DBB"/>
    <w:rsid w:val="006F7AB5"/>
    <w:rsid w:val="00700186"/>
    <w:rsid w:val="00701A83"/>
    <w:rsid w:val="00702C2A"/>
    <w:rsid w:val="007030DB"/>
    <w:rsid w:val="00703204"/>
    <w:rsid w:val="00703A29"/>
    <w:rsid w:val="007041F3"/>
    <w:rsid w:val="007047FE"/>
    <w:rsid w:val="00705002"/>
    <w:rsid w:val="00706DEE"/>
    <w:rsid w:val="00707DC1"/>
    <w:rsid w:val="007166D7"/>
    <w:rsid w:val="00716DEB"/>
    <w:rsid w:val="00717623"/>
    <w:rsid w:val="00721178"/>
    <w:rsid w:val="0072203E"/>
    <w:rsid w:val="00722AD3"/>
    <w:rsid w:val="00722DC9"/>
    <w:rsid w:val="007236FB"/>
    <w:rsid w:val="00723BEA"/>
    <w:rsid w:val="00723E46"/>
    <w:rsid w:val="00724B3F"/>
    <w:rsid w:val="00725B9F"/>
    <w:rsid w:val="00731F59"/>
    <w:rsid w:val="00733595"/>
    <w:rsid w:val="00735EDB"/>
    <w:rsid w:val="007360A3"/>
    <w:rsid w:val="0073683C"/>
    <w:rsid w:val="00737530"/>
    <w:rsid w:val="0074275A"/>
    <w:rsid w:val="0074517B"/>
    <w:rsid w:val="0074619B"/>
    <w:rsid w:val="00751C69"/>
    <w:rsid w:val="007529E4"/>
    <w:rsid w:val="00752FD7"/>
    <w:rsid w:val="0075332C"/>
    <w:rsid w:val="00753B9C"/>
    <w:rsid w:val="00754242"/>
    <w:rsid w:val="00755AFC"/>
    <w:rsid w:val="007569A7"/>
    <w:rsid w:val="00756AE8"/>
    <w:rsid w:val="007579F6"/>
    <w:rsid w:val="00757EE9"/>
    <w:rsid w:val="00763028"/>
    <w:rsid w:val="00763444"/>
    <w:rsid w:val="00765DF4"/>
    <w:rsid w:val="007663AD"/>
    <w:rsid w:val="0077133A"/>
    <w:rsid w:val="00771AE4"/>
    <w:rsid w:val="00772728"/>
    <w:rsid w:val="00774412"/>
    <w:rsid w:val="00774D1E"/>
    <w:rsid w:val="00775887"/>
    <w:rsid w:val="007758CE"/>
    <w:rsid w:val="00775C8D"/>
    <w:rsid w:val="00777A1A"/>
    <w:rsid w:val="00781305"/>
    <w:rsid w:val="00781461"/>
    <w:rsid w:val="00782797"/>
    <w:rsid w:val="00783D55"/>
    <w:rsid w:val="00785033"/>
    <w:rsid w:val="00787AE3"/>
    <w:rsid w:val="00787EA8"/>
    <w:rsid w:val="0079026E"/>
    <w:rsid w:val="007904E9"/>
    <w:rsid w:val="00792CA5"/>
    <w:rsid w:val="007938CD"/>
    <w:rsid w:val="00793AF5"/>
    <w:rsid w:val="00794377"/>
    <w:rsid w:val="00795550"/>
    <w:rsid w:val="00795E21"/>
    <w:rsid w:val="00795FC7"/>
    <w:rsid w:val="00796BBD"/>
    <w:rsid w:val="00797589"/>
    <w:rsid w:val="00797E37"/>
    <w:rsid w:val="007A0477"/>
    <w:rsid w:val="007A08C5"/>
    <w:rsid w:val="007A2AE3"/>
    <w:rsid w:val="007A3B54"/>
    <w:rsid w:val="007A4299"/>
    <w:rsid w:val="007A5030"/>
    <w:rsid w:val="007A5DA4"/>
    <w:rsid w:val="007A62D4"/>
    <w:rsid w:val="007A779E"/>
    <w:rsid w:val="007A7FF5"/>
    <w:rsid w:val="007B03CB"/>
    <w:rsid w:val="007B0404"/>
    <w:rsid w:val="007B1C1D"/>
    <w:rsid w:val="007B427A"/>
    <w:rsid w:val="007B5AAB"/>
    <w:rsid w:val="007B6017"/>
    <w:rsid w:val="007B6A2E"/>
    <w:rsid w:val="007B6DD5"/>
    <w:rsid w:val="007C32EE"/>
    <w:rsid w:val="007C599E"/>
    <w:rsid w:val="007C66D9"/>
    <w:rsid w:val="007C6A78"/>
    <w:rsid w:val="007C705B"/>
    <w:rsid w:val="007D37D2"/>
    <w:rsid w:val="007D3D89"/>
    <w:rsid w:val="007D5070"/>
    <w:rsid w:val="007D68AA"/>
    <w:rsid w:val="007D69DB"/>
    <w:rsid w:val="007D73E8"/>
    <w:rsid w:val="007D7553"/>
    <w:rsid w:val="007E004F"/>
    <w:rsid w:val="007E01C4"/>
    <w:rsid w:val="007E086E"/>
    <w:rsid w:val="007E0A38"/>
    <w:rsid w:val="007E1211"/>
    <w:rsid w:val="007E1829"/>
    <w:rsid w:val="007E778E"/>
    <w:rsid w:val="007F0346"/>
    <w:rsid w:val="007F0C8D"/>
    <w:rsid w:val="007F2ED9"/>
    <w:rsid w:val="007F407B"/>
    <w:rsid w:val="007F5C98"/>
    <w:rsid w:val="00800B33"/>
    <w:rsid w:val="008035DC"/>
    <w:rsid w:val="00803C96"/>
    <w:rsid w:val="008049E2"/>
    <w:rsid w:val="00805EC9"/>
    <w:rsid w:val="00810045"/>
    <w:rsid w:val="0081062F"/>
    <w:rsid w:val="0081146C"/>
    <w:rsid w:val="008123EC"/>
    <w:rsid w:val="008129AA"/>
    <w:rsid w:val="00812AFD"/>
    <w:rsid w:val="0081524A"/>
    <w:rsid w:val="008158C8"/>
    <w:rsid w:val="008168C2"/>
    <w:rsid w:val="00816AA5"/>
    <w:rsid w:val="00817BBD"/>
    <w:rsid w:val="00823B42"/>
    <w:rsid w:val="0082427F"/>
    <w:rsid w:val="00825E33"/>
    <w:rsid w:val="00826236"/>
    <w:rsid w:val="0082711F"/>
    <w:rsid w:val="00827970"/>
    <w:rsid w:val="00831635"/>
    <w:rsid w:val="00831D87"/>
    <w:rsid w:val="008328B0"/>
    <w:rsid w:val="0083573F"/>
    <w:rsid w:val="008357AF"/>
    <w:rsid w:val="008367A3"/>
    <w:rsid w:val="00840CF1"/>
    <w:rsid w:val="008417C3"/>
    <w:rsid w:val="008439C0"/>
    <w:rsid w:val="0084546E"/>
    <w:rsid w:val="00845CA7"/>
    <w:rsid w:val="00847F00"/>
    <w:rsid w:val="008507A2"/>
    <w:rsid w:val="00851DC7"/>
    <w:rsid w:val="00851FF9"/>
    <w:rsid w:val="00852D2E"/>
    <w:rsid w:val="0085315E"/>
    <w:rsid w:val="00860954"/>
    <w:rsid w:val="00862682"/>
    <w:rsid w:val="00864CAC"/>
    <w:rsid w:val="0086688B"/>
    <w:rsid w:val="00866E88"/>
    <w:rsid w:val="00870A6F"/>
    <w:rsid w:val="00872A28"/>
    <w:rsid w:val="00872AE3"/>
    <w:rsid w:val="008738F0"/>
    <w:rsid w:val="00873A96"/>
    <w:rsid w:val="00876508"/>
    <w:rsid w:val="0088039A"/>
    <w:rsid w:val="008804D7"/>
    <w:rsid w:val="00882C16"/>
    <w:rsid w:val="00883B44"/>
    <w:rsid w:val="0088408E"/>
    <w:rsid w:val="00886AA6"/>
    <w:rsid w:val="008906BE"/>
    <w:rsid w:val="008908D3"/>
    <w:rsid w:val="00891835"/>
    <w:rsid w:val="00894962"/>
    <w:rsid w:val="00895AA7"/>
    <w:rsid w:val="00896D18"/>
    <w:rsid w:val="008973F4"/>
    <w:rsid w:val="00897FA5"/>
    <w:rsid w:val="008A01DF"/>
    <w:rsid w:val="008A04F2"/>
    <w:rsid w:val="008A0822"/>
    <w:rsid w:val="008A0B99"/>
    <w:rsid w:val="008A0F4A"/>
    <w:rsid w:val="008A1BF6"/>
    <w:rsid w:val="008A3183"/>
    <w:rsid w:val="008A336D"/>
    <w:rsid w:val="008A3CCE"/>
    <w:rsid w:val="008A6B78"/>
    <w:rsid w:val="008A78F8"/>
    <w:rsid w:val="008A7A50"/>
    <w:rsid w:val="008B09D0"/>
    <w:rsid w:val="008B2060"/>
    <w:rsid w:val="008B3642"/>
    <w:rsid w:val="008B3D2B"/>
    <w:rsid w:val="008B45A0"/>
    <w:rsid w:val="008B5736"/>
    <w:rsid w:val="008B5FD3"/>
    <w:rsid w:val="008C261D"/>
    <w:rsid w:val="008C3CD7"/>
    <w:rsid w:val="008C469F"/>
    <w:rsid w:val="008C53B7"/>
    <w:rsid w:val="008C565C"/>
    <w:rsid w:val="008C6779"/>
    <w:rsid w:val="008C78DB"/>
    <w:rsid w:val="008D07BA"/>
    <w:rsid w:val="008D1DEB"/>
    <w:rsid w:val="008D2503"/>
    <w:rsid w:val="008D285B"/>
    <w:rsid w:val="008D3394"/>
    <w:rsid w:val="008D3989"/>
    <w:rsid w:val="008D6904"/>
    <w:rsid w:val="008D6C2E"/>
    <w:rsid w:val="008E2200"/>
    <w:rsid w:val="008E6843"/>
    <w:rsid w:val="008E7594"/>
    <w:rsid w:val="008F00EC"/>
    <w:rsid w:val="008F62B0"/>
    <w:rsid w:val="008F7016"/>
    <w:rsid w:val="009022F9"/>
    <w:rsid w:val="00902F77"/>
    <w:rsid w:val="0090574C"/>
    <w:rsid w:val="00907B42"/>
    <w:rsid w:val="0091358B"/>
    <w:rsid w:val="0091366F"/>
    <w:rsid w:val="00913EEB"/>
    <w:rsid w:val="00914C0B"/>
    <w:rsid w:val="00915426"/>
    <w:rsid w:val="00915AEF"/>
    <w:rsid w:val="00916045"/>
    <w:rsid w:val="009231CF"/>
    <w:rsid w:val="00923815"/>
    <w:rsid w:val="0092394E"/>
    <w:rsid w:val="00923FF0"/>
    <w:rsid w:val="009325F5"/>
    <w:rsid w:val="00932EC5"/>
    <w:rsid w:val="009335C3"/>
    <w:rsid w:val="009338B9"/>
    <w:rsid w:val="009345B4"/>
    <w:rsid w:val="00935F84"/>
    <w:rsid w:val="009368E5"/>
    <w:rsid w:val="00936A07"/>
    <w:rsid w:val="009444A7"/>
    <w:rsid w:val="009454FA"/>
    <w:rsid w:val="00947023"/>
    <w:rsid w:val="00951956"/>
    <w:rsid w:val="00953AED"/>
    <w:rsid w:val="00953D94"/>
    <w:rsid w:val="00960208"/>
    <w:rsid w:val="009609D0"/>
    <w:rsid w:val="00961ECF"/>
    <w:rsid w:val="00962072"/>
    <w:rsid w:val="00962AC4"/>
    <w:rsid w:val="00964360"/>
    <w:rsid w:val="00967142"/>
    <w:rsid w:val="0097359F"/>
    <w:rsid w:val="009741F5"/>
    <w:rsid w:val="00975AB5"/>
    <w:rsid w:val="00977695"/>
    <w:rsid w:val="00977D26"/>
    <w:rsid w:val="00982FE7"/>
    <w:rsid w:val="00984387"/>
    <w:rsid w:val="0098517E"/>
    <w:rsid w:val="00986583"/>
    <w:rsid w:val="00987E7F"/>
    <w:rsid w:val="00991497"/>
    <w:rsid w:val="009927ED"/>
    <w:rsid w:val="009933D6"/>
    <w:rsid w:val="0099345C"/>
    <w:rsid w:val="00996725"/>
    <w:rsid w:val="009979D5"/>
    <w:rsid w:val="009A07AB"/>
    <w:rsid w:val="009A23E7"/>
    <w:rsid w:val="009A2589"/>
    <w:rsid w:val="009A2CF5"/>
    <w:rsid w:val="009A3EB6"/>
    <w:rsid w:val="009A5BE5"/>
    <w:rsid w:val="009A64A0"/>
    <w:rsid w:val="009A6ADC"/>
    <w:rsid w:val="009A73BD"/>
    <w:rsid w:val="009B0B93"/>
    <w:rsid w:val="009B13B6"/>
    <w:rsid w:val="009B1672"/>
    <w:rsid w:val="009B1973"/>
    <w:rsid w:val="009B4061"/>
    <w:rsid w:val="009C1DFA"/>
    <w:rsid w:val="009C35AB"/>
    <w:rsid w:val="009C44ED"/>
    <w:rsid w:val="009D280F"/>
    <w:rsid w:val="009D3785"/>
    <w:rsid w:val="009D3952"/>
    <w:rsid w:val="009D3C7D"/>
    <w:rsid w:val="009D4F40"/>
    <w:rsid w:val="009D5B0B"/>
    <w:rsid w:val="009E16BB"/>
    <w:rsid w:val="009E282D"/>
    <w:rsid w:val="009E3388"/>
    <w:rsid w:val="009E4276"/>
    <w:rsid w:val="009E4E71"/>
    <w:rsid w:val="009E56B5"/>
    <w:rsid w:val="009F0581"/>
    <w:rsid w:val="009F09F5"/>
    <w:rsid w:val="009F1287"/>
    <w:rsid w:val="009F270E"/>
    <w:rsid w:val="009F45E0"/>
    <w:rsid w:val="009F514B"/>
    <w:rsid w:val="009F550B"/>
    <w:rsid w:val="00A00C48"/>
    <w:rsid w:val="00A01B6F"/>
    <w:rsid w:val="00A0301B"/>
    <w:rsid w:val="00A03FC4"/>
    <w:rsid w:val="00A044F1"/>
    <w:rsid w:val="00A057BE"/>
    <w:rsid w:val="00A071B9"/>
    <w:rsid w:val="00A07215"/>
    <w:rsid w:val="00A075E0"/>
    <w:rsid w:val="00A128C1"/>
    <w:rsid w:val="00A134DB"/>
    <w:rsid w:val="00A13CA9"/>
    <w:rsid w:val="00A1549C"/>
    <w:rsid w:val="00A15A8D"/>
    <w:rsid w:val="00A16A7D"/>
    <w:rsid w:val="00A17151"/>
    <w:rsid w:val="00A24FA9"/>
    <w:rsid w:val="00A2626F"/>
    <w:rsid w:val="00A267EB"/>
    <w:rsid w:val="00A26E2C"/>
    <w:rsid w:val="00A30F92"/>
    <w:rsid w:val="00A321E9"/>
    <w:rsid w:val="00A32268"/>
    <w:rsid w:val="00A3232F"/>
    <w:rsid w:val="00A33403"/>
    <w:rsid w:val="00A33EC7"/>
    <w:rsid w:val="00A34C3B"/>
    <w:rsid w:val="00A375B3"/>
    <w:rsid w:val="00A423BF"/>
    <w:rsid w:val="00A43C28"/>
    <w:rsid w:val="00A44D2A"/>
    <w:rsid w:val="00A45026"/>
    <w:rsid w:val="00A47346"/>
    <w:rsid w:val="00A5041B"/>
    <w:rsid w:val="00A51807"/>
    <w:rsid w:val="00A555C5"/>
    <w:rsid w:val="00A55AE6"/>
    <w:rsid w:val="00A56A69"/>
    <w:rsid w:val="00A57273"/>
    <w:rsid w:val="00A57D7C"/>
    <w:rsid w:val="00A610C7"/>
    <w:rsid w:val="00A61F0A"/>
    <w:rsid w:val="00A63871"/>
    <w:rsid w:val="00A63AFA"/>
    <w:rsid w:val="00A67981"/>
    <w:rsid w:val="00A67F69"/>
    <w:rsid w:val="00A71DFB"/>
    <w:rsid w:val="00A72303"/>
    <w:rsid w:val="00A75844"/>
    <w:rsid w:val="00A8092A"/>
    <w:rsid w:val="00A833F5"/>
    <w:rsid w:val="00A8577F"/>
    <w:rsid w:val="00A911EB"/>
    <w:rsid w:val="00A91608"/>
    <w:rsid w:val="00A931A1"/>
    <w:rsid w:val="00A93A2F"/>
    <w:rsid w:val="00A93B4D"/>
    <w:rsid w:val="00A96DA8"/>
    <w:rsid w:val="00A970A0"/>
    <w:rsid w:val="00AA0657"/>
    <w:rsid w:val="00AA19CA"/>
    <w:rsid w:val="00AA2AB4"/>
    <w:rsid w:val="00AA4EC3"/>
    <w:rsid w:val="00AA6C6A"/>
    <w:rsid w:val="00AA7916"/>
    <w:rsid w:val="00AB2120"/>
    <w:rsid w:val="00AC3550"/>
    <w:rsid w:val="00AC3774"/>
    <w:rsid w:val="00AC4510"/>
    <w:rsid w:val="00AC53DB"/>
    <w:rsid w:val="00AC54EC"/>
    <w:rsid w:val="00AC5548"/>
    <w:rsid w:val="00AC5F6E"/>
    <w:rsid w:val="00AC6AAE"/>
    <w:rsid w:val="00AC7722"/>
    <w:rsid w:val="00AD0323"/>
    <w:rsid w:val="00AD0AD3"/>
    <w:rsid w:val="00AD10B3"/>
    <w:rsid w:val="00AD1EBB"/>
    <w:rsid w:val="00AD2715"/>
    <w:rsid w:val="00AD2CC8"/>
    <w:rsid w:val="00AD5194"/>
    <w:rsid w:val="00AD75F9"/>
    <w:rsid w:val="00AE1772"/>
    <w:rsid w:val="00AE29BD"/>
    <w:rsid w:val="00AE33CB"/>
    <w:rsid w:val="00AE4CEE"/>
    <w:rsid w:val="00AE521A"/>
    <w:rsid w:val="00AF080B"/>
    <w:rsid w:val="00AF2050"/>
    <w:rsid w:val="00AF3815"/>
    <w:rsid w:val="00AF4238"/>
    <w:rsid w:val="00AF4EC4"/>
    <w:rsid w:val="00AF5034"/>
    <w:rsid w:val="00AF528A"/>
    <w:rsid w:val="00AF6C87"/>
    <w:rsid w:val="00AF7301"/>
    <w:rsid w:val="00B01C34"/>
    <w:rsid w:val="00B0427D"/>
    <w:rsid w:val="00B050B4"/>
    <w:rsid w:val="00B07913"/>
    <w:rsid w:val="00B107DA"/>
    <w:rsid w:val="00B11D8C"/>
    <w:rsid w:val="00B122E0"/>
    <w:rsid w:val="00B123C6"/>
    <w:rsid w:val="00B14FD3"/>
    <w:rsid w:val="00B159EC"/>
    <w:rsid w:val="00B15ECA"/>
    <w:rsid w:val="00B202AD"/>
    <w:rsid w:val="00B218CD"/>
    <w:rsid w:val="00B21C32"/>
    <w:rsid w:val="00B2212D"/>
    <w:rsid w:val="00B225FE"/>
    <w:rsid w:val="00B2288C"/>
    <w:rsid w:val="00B22C41"/>
    <w:rsid w:val="00B23FFE"/>
    <w:rsid w:val="00B24920"/>
    <w:rsid w:val="00B27687"/>
    <w:rsid w:val="00B276D9"/>
    <w:rsid w:val="00B30EF2"/>
    <w:rsid w:val="00B31787"/>
    <w:rsid w:val="00B3278C"/>
    <w:rsid w:val="00B34F2C"/>
    <w:rsid w:val="00B36542"/>
    <w:rsid w:val="00B36B3C"/>
    <w:rsid w:val="00B37A84"/>
    <w:rsid w:val="00B40F94"/>
    <w:rsid w:val="00B42EFD"/>
    <w:rsid w:val="00B4322E"/>
    <w:rsid w:val="00B447CC"/>
    <w:rsid w:val="00B448D3"/>
    <w:rsid w:val="00B44B26"/>
    <w:rsid w:val="00B463BA"/>
    <w:rsid w:val="00B47DCB"/>
    <w:rsid w:val="00B50FAA"/>
    <w:rsid w:val="00B5183A"/>
    <w:rsid w:val="00B52499"/>
    <w:rsid w:val="00B536AD"/>
    <w:rsid w:val="00B53C30"/>
    <w:rsid w:val="00B54A7E"/>
    <w:rsid w:val="00B557EC"/>
    <w:rsid w:val="00B56ACD"/>
    <w:rsid w:val="00B5714D"/>
    <w:rsid w:val="00B605B7"/>
    <w:rsid w:val="00B6083E"/>
    <w:rsid w:val="00B632FB"/>
    <w:rsid w:val="00B63BBD"/>
    <w:rsid w:val="00B63CF7"/>
    <w:rsid w:val="00B66D8E"/>
    <w:rsid w:val="00B66EDB"/>
    <w:rsid w:val="00B67E7C"/>
    <w:rsid w:val="00B70B94"/>
    <w:rsid w:val="00B715A4"/>
    <w:rsid w:val="00B72A8D"/>
    <w:rsid w:val="00B744CA"/>
    <w:rsid w:val="00B77334"/>
    <w:rsid w:val="00B82B60"/>
    <w:rsid w:val="00B832CD"/>
    <w:rsid w:val="00B83FB0"/>
    <w:rsid w:val="00B8459A"/>
    <w:rsid w:val="00B8463C"/>
    <w:rsid w:val="00B8500A"/>
    <w:rsid w:val="00B86931"/>
    <w:rsid w:val="00B87967"/>
    <w:rsid w:val="00B903F8"/>
    <w:rsid w:val="00B907F2"/>
    <w:rsid w:val="00B90F33"/>
    <w:rsid w:val="00B91902"/>
    <w:rsid w:val="00B920FE"/>
    <w:rsid w:val="00B92732"/>
    <w:rsid w:val="00B944F1"/>
    <w:rsid w:val="00B94DF4"/>
    <w:rsid w:val="00B95A71"/>
    <w:rsid w:val="00BA08BA"/>
    <w:rsid w:val="00BA0A5B"/>
    <w:rsid w:val="00BA0BA0"/>
    <w:rsid w:val="00BA2F37"/>
    <w:rsid w:val="00BA46C9"/>
    <w:rsid w:val="00BA4F3E"/>
    <w:rsid w:val="00BA7065"/>
    <w:rsid w:val="00BA7ACC"/>
    <w:rsid w:val="00BB00A5"/>
    <w:rsid w:val="00BB068B"/>
    <w:rsid w:val="00BB16CF"/>
    <w:rsid w:val="00BB37C8"/>
    <w:rsid w:val="00BB3D72"/>
    <w:rsid w:val="00BB7F7B"/>
    <w:rsid w:val="00BC0FB8"/>
    <w:rsid w:val="00BC2E9A"/>
    <w:rsid w:val="00BC3111"/>
    <w:rsid w:val="00BC39ED"/>
    <w:rsid w:val="00BC50AA"/>
    <w:rsid w:val="00BC540B"/>
    <w:rsid w:val="00BC5A6D"/>
    <w:rsid w:val="00BC610F"/>
    <w:rsid w:val="00BD4523"/>
    <w:rsid w:val="00BD6107"/>
    <w:rsid w:val="00BD6ACA"/>
    <w:rsid w:val="00BD7218"/>
    <w:rsid w:val="00BE183F"/>
    <w:rsid w:val="00BE7291"/>
    <w:rsid w:val="00BF22DE"/>
    <w:rsid w:val="00BF5A68"/>
    <w:rsid w:val="00BF5C63"/>
    <w:rsid w:val="00BF64B3"/>
    <w:rsid w:val="00C018F1"/>
    <w:rsid w:val="00C02B38"/>
    <w:rsid w:val="00C03E49"/>
    <w:rsid w:val="00C045DD"/>
    <w:rsid w:val="00C04FE6"/>
    <w:rsid w:val="00C05BBE"/>
    <w:rsid w:val="00C062B8"/>
    <w:rsid w:val="00C070FE"/>
    <w:rsid w:val="00C072BD"/>
    <w:rsid w:val="00C11895"/>
    <w:rsid w:val="00C121B2"/>
    <w:rsid w:val="00C1232D"/>
    <w:rsid w:val="00C125FC"/>
    <w:rsid w:val="00C131EE"/>
    <w:rsid w:val="00C136E8"/>
    <w:rsid w:val="00C1432E"/>
    <w:rsid w:val="00C14F1F"/>
    <w:rsid w:val="00C17355"/>
    <w:rsid w:val="00C20351"/>
    <w:rsid w:val="00C24760"/>
    <w:rsid w:val="00C2733D"/>
    <w:rsid w:val="00C30066"/>
    <w:rsid w:val="00C31657"/>
    <w:rsid w:val="00C36F3C"/>
    <w:rsid w:val="00C4309D"/>
    <w:rsid w:val="00C440AA"/>
    <w:rsid w:val="00C44E27"/>
    <w:rsid w:val="00C5012C"/>
    <w:rsid w:val="00C512C8"/>
    <w:rsid w:val="00C5134F"/>
    <w:rsid w:val="00C53004"/>
    <w:rsid w:val="00C557D0"/>
    <w:rsid w:val="00C56905"/>
    <w:rsid w:val="00C60317"/>
    <w:rsid w:val="00C6169C"/>
    <w:rsid w:val="00C6393C"/>
    <w:rsid w:val="00C650EF"/>
    <w:rsid w:val="00C67167"/>
    <w:rsid w:val="00C70901"/>
    <w:rsid w:val="00C70CD6"/>
    <w:rsid w:val="00C738B5"/>
    <w:rsid w:val="00C75939"/>
    <w:rsid w:val="00C75CBF"/>
    <w:rsid w:val="00C76750"/>
    <w:rsid w:val="00C7711C"/>
    <w:rsid w:val="00C77B9E"/>
    <w:rsid w:val="00C835C4"/>
    <w:rsid w:val="00C86237"/>
    <w:rsid w:val="00C86B1C"/>
    <w:rsid w:val="00C9116A"/>
    <w:rsid w:val="00C91338"/>
    <w:rsid w:val="00C92338"/>
    <w:rsid w:val="00C94325"/>
    <w:rsid w:val="00C9779D"/>
    <w:rsid w:val="00CA07C4"/>
    <w:rsid w:val="00CA277D"/>
    <w:rsid w:val="00CA2CA6"/>
    <w:rsid w:val="00CA2D00"/>
    <w:rsid w:val="00CA3074"/>
    <w:rsid w:val="00CA7A2F"/>
    <w:rsid w:val="00CB03C4"/>
    <w:rsid w:val="00CB1294"/>
    <w:rsid w:val="00CB3389"/>
    <w:rsid w:val="00CB33B8"/>
    <w:rsid w:val="00CB347A"/>
    <w:rsid w:val="00CB3C71"/>
    <w:rsid w:val="00CB5E50"/>
    <w:rsid w:val="00CC181C"/>
    <w:rsid w:val="00CC1A54"/>
    <w:rsid w:val="00CC2E4B"/>
    <w:rsid w:val="00CC4358"/>
    <w:rsid w:val="00CC4C87"/>
    <w:rsid w:val="00CC644A"/>
    <w:rsid w:val="00CD032E"/>
    <w:rsid w:val="00CD0985"/>
    <w:rsid w:val="00CD0DA7"/>
    <w:rsid w:val="00CD121F"/>
    <w:rsid w:val="00CD26F8"/>
    <w:rsid w:val="00CD362C"/>
    <w:rsid w:val="00CD3D71"/>
    <w:rsid w:val="00CD424E"/>
    <w:rsid w:val="00CD51AF"/>
    <w:rsid w:val="00CD64B2"/>
    <w:rsid w:val="00CD6CD6"/>
    <w:rsid w:val="00CE17C9"/>
    <w:rsid w:val="00CE57E5"/>
    <w:rsid w:val="00CE7082"/>
    <w:rsid w:val="00CE723E"/>
    <w:rsid w:val="00CF04E8"/>
    <w:rsid w:val="00CF32FF"/>
    <w:rsid w:val="00CF381B"/>
    <w:rsid w:val="00CF633E"/>
    <w:rsid w:val="00D01BED"/>
    <w:rsid w:val="00D04BA6"/>
    <w:rsid w:val="00D05451"/>
    <w:rsid w:val="00D0547E"/>
    <w:rsid w:val="00D057EE"/>
    <w:rsid w:val="00D05945"/>
    <w:rsid w:val="00D06540"/>
    <w:rsid w:val="00D079A2"/>
    <w:rsid w:val="00D102D2"/>
    <w:rsid w:val="00D106FF"/>
    <w:rsid w:val="00D1083F"/>
    <w:rsid w:val="00D11799"/>
    <w:rsid w:val="00D126EE"/>
    <w:rsid w:val="00D13265"/>
    <w:rsid w:val="00D1333C"/>
    <w:rsid w:val="00D13C3B"/>
    <w:rsid w:val="00D14D14"/>
    <w:rsid w:val="00D16CFD"/>
    <w:rsid w:val="00D23494"/>
    <w:rsid w:val="00D23D8D"/>
    <w:rsid w:val="00D24C8D"/>
    <w:rsid w:val="00D26BB3"/>
    <w:rsid w:val="00D3144B"/>
    <w:rsid w:val="00D34E7D"/>
    <w:rsid w:val="00D36DFC"/>
    <w:rsid w:val="00D406A1"/>
    <w:rsid w:val="00D41643"/>
    <w:rsid w:val="00D45B56"/>
    <w:rsid w:val="00D52CDF"/>
    <w:rsid w:val="00D542F8"/>
    <w:rsid w:val="00D554FF"/>
    <w:rsid w:val="00D563A5"/>
    <w:rsid w:val="00D5651F"/>
    <w:rsid w:val="00D574F9"/>
    <w:rsid w:val="00D578CD"/>
    <w:rsid w:val="00D57A84"/>
    <w:rsid w:val="00D611DD"/>
    <w:rsid w:val="00D6319A"/>
    <w:rsid w:val="00D64CBE"/>
    <w:rsid w:val="00D70782"/>
    <w:rsid w:val="00D737C6"/>
    <w:rsid w:val="00D75ABF"/>
    <w:rsid w:val="00D75B02"/>
    <w:rsid w:val="00D7619C"/>
    <w:rsid w:val="00D765F0"/>
    <w:rsid w:val="00D767A9"/>
    <w:rsid w:val="00D76F6D"/>
    <w:rsid w:val="00D774C4"/>
    <w:rsid w:val="00D77AF2"/>
    <w:rsid w:val="00D8315D"/>
    <w:rsid w:val="00D8317E"/>
    <w:rsid w:val="00D84488"/>
    <w:rsid w:val="00D86FBE"/>
    <w:rsid w:val="00D87473"/>
    <w:rsid w:val="00D8759B"/>
    <w:rsid w:val="00D91F34"/>
    <w:rsid w:val="00D9235D"/>
    <w:rsid w:val="00D92EF7"/>
    <w:rsid w:val="00D95888"/>
    <w:rsid w:val="00D95C5F"/>
    <w:rsid w:val="00D96468"/>
    <w:rsid w:val="00D968E0"/>
    <w:rsid w:val="00DA070C"/>
    <w:rsid w:val="00DA3D92"/>
    <w:rsid w:val="00DA3EEB"/>
    <w:rsid w:val="00DA5C32"/>
    <w:rsid w:val="00DA614D"/>
    <w:rsid w:val="00DA669F"/>
    <w:rsid w:val="00DB0C8D"/>
    <w:rsid w:val="00DB1120"/>
    <w:rsid w:val="00DB19C3"/>
    <w:rsid w:val="00DB37BC"/>
    <w:rsid w:val="00DB423D"/>
    <w:rsid w:val="00DB4FB1"/>
    <w:rsid w:val="00DB51D8"/>
    <w:rsid w:val="00DB78FD"/>
    <w:rsid w:val="00DC1D00"/>
    <w:rsid w:val="00DC32BD"/>
    <w:rsid w:val="00DC59CF"/>
    <w:rsid w:val="00DC5D3E"/>
    <w:rsid w:val="00DC64F7"/>
    <w:rsid w:val="00DD1216"/>
    <w:rsid w:val="00DD1D0D"/>
    <w:rsid w:val="00DD254D"/>
    <w:rsid w:val="00DD2D91"/>
    <w:rsid w:val="00DD3F73"/>
    <w:rsid w:val="00DD51F4"/>
    <w:rsid w:val="00DD540C"/>
    <w:rsid w:val="00DD64A1"/>
    <w:rsid w:val="00DD705A"/>
    <w:rsid w:val="00DE1EF2"/>
    <w:rsid w:val="00DE30AA"/>
    <w:rsid w:val="00DE3245"/>
    <w:rsid w:val="00DE42A4"/>
    <w:rsid w:val="00DE42D7"/>
    <w:rsid w:val="00DE4B18"/>
    <w:rsid w:val="00DE599A"/>
    <w:rsid w:val="00DF017F"/>
    <w:rsid w:val="00DF1B43"/>
    <w:rsid w:val="00DF2DD1"/>
    <w:rsid w:val="00DF590C"/>
    <w:rsid w:val="00DF5A96"/>
    <w:rsid w:val="00DF6B9C"/>
    <w:rsid w:val="00E0025D"/>
    <w:rsid w:val="00E01831"/>
    <w:rsid w:val="00E01B93"/>
    <w:rsid w:val="00E03202"/>
    <w:rsid w:val="00E10B03"/>
    <w:rsid w:val="00E243D0"/>
    <w:rsid w:val="00E25DFC"/>
    <w:rsid w:val="00E26E9D"/>
    <w:rsid w:val="00E312C0"/>
    <w:rsid w:val="00E3159E"/>
    <w:rsid w:val="00E33FEF"/>
    <w:rsid w:val="00E37054"/>
    <w:rsid w:val="00E37084"/>
    <w:rsid w:val="00E376C1"/>
    <w:rsid w:val="00E37EBC"/>
    <w:rsid w:val="00E400F7"/>
    <w:rsid w:val="00E41963"/>
    <w:rsid w:val="00E41996"/>
    <w:rsid w:val="00E42445"/>
    <w:rsid w:val="00E4291F"/>
    <w:rsid w:val="00E43944"/>
    <w:rsid w:val="00E44BC6"/>
    <w:rsid w:val="00E44E2D"/>
    <w:rsid w:val="00E465A4"/>
    <w:rsid w:val="00E46AD2"/>
    <w:rsid w:val="00E47E83"/>
    <w:rsid w:val="00E505F5"/>
    <w:rsid w:val="00E509B6"/>
    <w:rsid w:val="00E50C61"/>
    <w:rsid w:val="00E51F80"/>
    <w:rsid w:val="00E52402"/>
    <w:rsid w:val="00E554BA"/>
    <w:rsid w:val="00E556CD"/>
    <w:rsid w:val="00E55B21"/>
    <w:rsid w:val="00E565C3"/>
    <w:rsid w:val="00E5686D"/>
    <w:rsid w:val="00E60EBA"/>
    <w:rsid w:val="00E60EDC"/>
    <w:rsid w:val="00E615EC"/>
    <w:rsid w:val="00E619DB"/>
    <w:rsid w:val="00E61C06"/>
    <w:rsid w:val="00E644E3"/>
    <w:rsid w:val="00E65B1D"/>
    <w:rsid w:val="00E6638A"/>
    <w:rsid w:val="00E66FF0"/>
    <w:rsid w:val="00E67744"/>
    <w:rsid w:val="00E71D3A"/>
    <w:rsid w:val="00E73FFD"/>
    <w:rsid w:val="00E74DFA"/>
    <w:rsid w:val="00E74FB5"/>
    <w:rsid w:val="00E75745"/>
    <w:rsid w:val="00E77B99"/>
    <w:rsid w:val="00E77ED3"/>
    <w:rsid w:val="00E80DA5"/>
    <w:rsid w:val="00E80DA6"/>
    <w:rsid w:val="00E83703"/>
    <w:rsid w:val="00E84E73"/>
    <w:rsid w:val="00E85C8A"/>
    <w:rsid w:val="00E85CAF"/>
    <w:rsid w:val="00E90B9D"/>
    <w:rsid w:val="00E91242"/>
    <w:rsid w:val="00E91A64"/>
    <w:rsid w:val="00E91CF5"/>
    <w:rsid w:val="00E92F5B"/>
    <w:rsid w:val="00E9315B"/>
    <w:rsid w:val="00E94A12"/>
    <w:rsid w:val="00EA0DD6"/>
    <w:rsid w:val="00EA164D"/>
    <w:rsid w:val="00EA1CBD"/>
    <w:rsid w:val="00EA1FD5"/>
    <w:rsid w:val="00EA2CCA"/>
    <w:rsid w:val="00EA4E55"/>
    <w:rsid w:val="00EA66F4"/>
    <w:rsid w:val="00EA6B7C"/>
    <w:rsid w:val="00EB0572"/>
    <w:rsid w:val="00EB1131"/>
    <w:rsid w:val="00EB12F1"/>
    <w:rsid w:val="00EB1CE1"/>
    <w:rsid w:val="00EB28C2"/>
    <w:rsid w:val="00EB2E83"/>
    <w:rsid w:val="00EB3D0A"/>
    <w:rsid w:val="00EB6812"/>
    <w:rsid w:val="00EC07D3"/>
    <w:rsid w:val="00EC0C54"/>
    <w:rsid w:val="00EC195B"/>
    <w:rsid w:val="00EC3854"/>
    <w:rsid w:val="00EC5298"/>
    <w:rsid w:val="00EC5692"/>
    <w:rsid w:val="00EC6B3B"/>
    <w:rsid w:val="00ED1577"/>
    <w:rsid w:val="00ED1B28"/>
    <w:rsid w:val="00ED1C27"/>
    <w:rsid w:val="00ED5E4B"/>
    <w:rsid w:val="00EE01E2"/>
    <w:rsid w:val="00EE1279"/>
    <w:rsid w:val="00EF0924"/>
    <w:rsid w:val="00EF27F7"/>
    <w:rsid w:val="00EF4EAF"/>
    <w:rsid w:val="00EF5852"/>
    <w:rsid w:val="00F045ED"/>
    <w:rsid w:val="00F04FD9"/>
    <w:rsid w:val="00F07289"/>
    <w:rsid w:val="00F112F2"/>
    <w:rsid w:val="00F12BD8"/>
    <w:rsid w:val="00F12ED4"/>
    <w:rsid w:val="00F13256"/>
    <w:rsid w:val="00F16A8D"/>
    <w:rsid w:val="00F201F7"/>
    <w:rsid w:val="00F21448"/>
    <w:rsid w:val="00F30608"/>
    <w:rsid w:val="00F306BD"/>
    <w:rsid w:val="00F31012"/>
    <w:rsid w:val="00F3124D"/>
    <w:rsid w:val="00F331E3"/>
    <w:rsid w:val="00F33C38"/>
    <w:rsid w:val="00F3492A"/>
    <w:rsid w:val="00F35132"/>
    <w:rsid w:val="00F353AC"/>
    <w:rsid w:val="00F41C26"/>
    <w:rsid w:val="00F424E9"/>
    <w:rsid w:val="00F427DC"/>
    <w:rsid w:val="00F43D3C"/>
    <w:rsid w:val="00F44BC0"/>
    <w:rsid w:val="00F47942"/>
    <w:rsid w:val="00F51F9E"/>
    <w:rsid w:val="00F54933"/>
    <w:rsid w:val="00F54940"/>
    <w:rsid w:val="00F57EFB"/>
    <w:rsid w:val="00F6197C"/>
    <w:rsid w:val="00F624B6"/>
    <w:rsid w:val="00F62B04"/>
    <w:rsid w:val="00F62F41"/>
    <w:rsid w:val="00F63828"/>
    <w:rsid w:val="00F651AD"/>
    <w:rsid w:val="00F65EF2"/>
    <w:rsid w:val="00F66CE1"/>
    <w:rsid w:val="00F6735E"/>
    <w:rsid w:val="00F67A0C"/>
    <w:rsid w:val="00F67B64"/>
    <w:rsid w:val="00F701B2"/>
    <w:rsid w:val="00F70EA6"/>
    <w:rsid w:val="00F71A82"/>
    <w:rsid w:val="00F71C5B"/>
    <w:rsid w:val="00F74F80"/>
    <w:rsid w:val="00F751FF"/>
    <w:rsid w:val="00F758B9"/>
    <w:rsid w:val="00F82338"/>
    <w:rsid w:val="00F82582"/>
    <w:rsid w:val="00F82598"/>
    <w:rsid w:val="00F83C92"/>
    <w:rsid w:val="00F84470"/>
    <w:rsid w:val="00F84625"/>
    <w:rsid w:val="00F84C5E"/>
    <w:rsid w:val="00F84E57"/>
    <w:rsid w:val="00F877B1"/>
    <w:rsid w:val="00F91CA2"/>
    <w:rsid w:val="00F94514"/>
    <w:rsid w:val="00F96D24"/>
    <w:rsid w:val="00FA3412"/>
    <w:rsid w:val="00FA4B89"/>
    <w:rsid w:val="00FA63CD"/>
    <w:rsid w:val="00FA6664"/>
    <w:rsid w:val="00FA78C4"/>
    <w:rsid w:val="00FB1511"/>
    <w:rsid w:val="00FB1D26"/>
    <w:rsid w:val="00FB33B8"/>
    <w:rsid w:val="00FB3688"/>
    <w:rsid w:val="00FB40B9"/>
    <w:rsid w:val="00FB5A7A"/>
    <w:rsid w:val="00FB6AE6"/>
    <w:rsid w:val="00FB6D64"/>
    <w:rsid w:val="00FB72BC"/>
    <w:rsid w:val="00FB752D"/>
    <w:rsid w:val="00FC0E71"/>
    <w:rsid w:val="00FC27AE"/>
    <w:rsid w:val="00FC3A2F"/>
    <w:rsid w:val="00FC3E9A"/>
    <w:rsid w:val="00FC63E6"/>
    <w:rsid w:val="00FC6F5F"/>
    <w:rsid w:val="00FD1F5E"/>
    <w:rsid w:val="00FD2204"/>
    <w:rsid w:val="00FD375E"/>
    <w:rsid w:val="00FD381E"/>
    <w:rsid w:val="00FD415A"/>
    <w:rsid w:val="00FD5B0B"/>
    <w:rsid w:val="00FD6687"/>
    <w:rsid w:val="00FE09E7"/>
    <w:rsid w:val="00FE2256"/>
    <w:rsid w:val="00FE3668"/>
    <w:rsid w:val="00FE3935"/>
    <w:rsid w:val="00FE3CE5"/>
    <w:rsid w:val="00FE3D24"/>
    <w:rsid w:val="00FE4905"/>
    <w:rsid w:val="00FF0DB8"/>
    <w:rsid w:val="00FF1D33"/>
    <w:rsid w:val="00FF521A"/>
    <w:rsid w:val="00FF60D6"/>
    <w:rsid w:val="00FF79DF"/>
    <w:rsid w:val="00FF7D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F9B52B2"/>
  <w15:docId w15:val="{6E74DC98-1353-4637-9105-7A2637A3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477084"/>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paragraph" w:styleId="Heading4">
    <w:name w:val="heading 4"/>
    <w:basedOn w:val="Normal"/>
    <w:next w:val="Normal"/>
    <w:link w:val="Heading4Char"/>
    <w:uiPriority w:val="9"/>
    <w:semiHidden/>
    <w:unhideWhenUsed/>
    <w:qFormat/>
    <w:rsid w:val="005E199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477084"/>
    <w:rPr>
      <w:rFonts w:ascii="Cambria" w:eastAsia="Times New Roman" w:hAnsi="Cambria" w:cs="Times New Roman"/>
      <w:b/>
      <w:bCs/>
      <w:sz w:val="26"/>
      <w:szCs w:val="26"/>
    </w:rPr>
  </w:style>
  <w:style w:type="paragraph" w:customStyle="1" w:styleId="inset3">
    <w:name w:val="inset3"/>
    <w:basedOn w:val="Normal"/>
    <w:rsid w:val="00477084"/>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477084"/>
  </w:style>
  <w:style w:type="paragraph" w:customStyle="1" w:styleId="inset2">
    <w:name w:val="inset2"/>
    <w:basedOn w:val="Normal"/>
    <w:rsid w:val="00477084"/>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477084"/>
    <w:rPr>
      <w:vertAlign w:val="superscript"/>
    </w:rPr>
  </w:style>
  <w:style w:type="paragraph" w:customStyle="1" w:styleId="3372873BB58A4DED866D2BE34882C06C">
    <w:name w:val="3372873BB58A4DED866D2BE34882C06C"/>
    <w:rsid w:val="00477084"/>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477084"/>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477084"/>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477084"/>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477084"/>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477084"/>
    <w:rPr>
      <w:rFonts w:ascii="Arial" w:eastAsia="Times New Roman" w:hAnsi="Arial" w:cs="Arial"/>
      <w:b/>
      <w:color w:val="FFFFFF"/>
      <w:sz w:val="16"/>
      <w:szCs w:val="16"/>
    </w:rPr>
  </w:style>
  <w:style w:type="paragraph" w:customStyle="1" w:styleId="SPSWebLink">
    <w:name w:val="SPS Web Link"/>
    <w:basedOn w:val="Normal"/>
    <w:link w:val="SPSWebLinkChar"/>
    <w:qFormat/>
    <w:rsid w:val="00477084"/>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477084"/>
    <w:rPr>
      <w:rFonts w:ascii="Arial" w:eastAsia="Times New Roman" w:hAnsi="Arial" w:cs="Tahoma"/>
      <w:b/>
      <w:color w:val="0070C0"/>
      <w:sz w:val="24"/>
      <w:szCs w:val="24"/>
    </w:rPr>
  </w:style>
  <w:style w:type="paragraph" w:customStyle="1" w:styleId="SPSSubText">
    <w:name w:val="SPS Sub Text"/>
    <w:basedOn w:val="SPSWebLink"/>
    <w:link w:val="SPSSubTextChar"/>
    <w:qFormat/>
    <w:rsid w:val="00477084"/>
    <w:rPr>
      <w:b w:val="0"/>
      <w:i/>
      <w:color w:val="262626"/>
    </w:rPr>
  </w:style>
  <w:style w:type="character" w:customStyle="1" w:styleId="SPSWebLinkChar">
    <w:name w:val="SPS Web Link Char"/>
    <w:link w:val="SPSWebLink"/>
    <w:rsid w:val="00477084"/>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477084"/>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477084"/>
    <w:rPr>
      <w:rFonts w:ascii="Arial" w:eastAsia="Times New Roman" w:hAnsi="Arial" w:cs="Tahoma"/>
      <w:i/>
      <w:color w:val="262626"/>
      <w:sz w:val="20"/>
      <w:szCs w:val="20"/>
    </w:rPr>
  </w:style>
  <w:style w:type="paragraph" w:customStyle="1" w:styleId="SPSBodyText">
    <w:name w:val="SPS Body Text"/>
    <w:basedOn w:val="Normal"/>
    <w:link w:val="SPSBodyTextChar"/>
    <w:qFormat/>
    <w:rsid w:val="00477084"/>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477084"/>
    <w:rPr>
      <w:rFonts w:ascii="Arial" w:eastAsia="Times New Roman" w:hAnsi="Arial" w:cs="Tahoma"/>
      <w:b/>
      <w:i/>
      <w:color w:val="595959"/>
      <w:sz w:val="16"/>
      <w:szCs w:val="16"/>
    </w:rPr>
  </w:style>
  <w:style w:type="paragraph" w:customStyle="1" w:styleId="text">
    <w:name w:val="text"/>
    <w:basedOn w:val="Normal"/>
    <w:rsid w:val="00477084"/>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477084"/>
    <w:rPr>
      <w:rFonts w:ascii="Arial" w:eastAsia="Times New Roman" w:hAnsi="Arial" w:cs="Tahoma"/>
      <w:color w:val="262626"/>
      <w:sz w:val="20"/>
      <w:szCs w:val="20"/>
    </w:rPr>
  </w:style>
  <w:style w:type="paragraph" w:customStyle="1" w:styleId="inset">
    <w:name w:val="inset"/>
    <w:basedOn w:val="Normal"/>
    <w:rsid w:val="00477084"/>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477084"/>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477084"/>
    <w:pPr>
      <w:numPr>
        <w:numId w:val="1"/>
      </w:numPr>
    </w:pPr>
  </w:style>
  <w:style w:type="paragraph" w:customStyle="1" w:styleId="SPSTitle">
    <w:name w:val="SPS Title"/>
    <w:basedOn w:val="SPSHeading"/>
    <w:link w:val="SPSTitleChar"/>
    <w:qFormat/>
    <w:rsid w:val="00477084"/>
    <w:pPr>
      <w:spacing w:after="0" w:line="240" w:lineRule="auto"/>
      <w:ind w:left="720"/>
    </w:pPr>
    <w:rPr>
      <w:kern w:val="0"/>
      <w:sz w:val="96"/>
      <w:szCs w:val="96"/>
      <w14:ligatures w14:val="none"/>
      <w14:cntxtAlts w14:val="0"/>
    </w:rPr>
  </w:style>
  <w:style w:type="character" w:customStyle="1" w:styleId="SPSTitleChar">
    <w:name w:val="SPS Title Char"/>
    <w:link w:val="SPSTitle"/>
    <w:rsid w:val="00477084"/>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477084"/>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477084"/>
    <w:rPr>
      <w:rFonts w:ascii="Arial" w:eastAsia="Times New Roman" w:hAnsi="Arial" w:cs="Arial"/>
      <w:b/>
      <w:color w:val="A6A6A6"/>
      <w:sz w:val="20"/>
      <w:szCs w:val="20"/>
    </w:rPr>
  </w:style>
  <w:style w:type="paragraph" w:customStyle="1" w:styleId="FirstParagraphLevel2">
    <w:name w:val="First Paragraph Level 2"/>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477084"/>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477084"/>
    <w:rPr>
      <w:rFonts w:ascii="Trebuchet MS" w:hAnsi="Trebuchet MS"/>
      <w:b/>
      <w:sz w:val="20"/>
    </w:rPr>
  </w:style>
  <w:style w:type="character" w:customStyle="1" w:styleId="apple-converted-space">
    <w:name w:val="apple-converted-space"/>
    <w:rsid w:val="00477084"/>
  </w:style>
  <w:style w:type="paragraph" w:customStyle="1" w:styleId="SchedulL1">
    <w:name w:val="Schedul_L1"/>
    <w:basedOn w:val="Normal"/>
    <w:next w:val="Normal"/>
    <w:rsid w:val="00477084"/>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477084"/>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477084"/>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477084"/>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477084"/>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477084"/>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477084"/>
    <w:pPr>
      <w:numPr>
        <w:ilvl w:val="6"/>
      </w:numPr>
      <w:outlineLvl w:val="6"/>
    </w:pPr>
  </w:style>
  <w:style w:type="paragraph" w:customStyle="1" w:styleId="SchedulL8">
    <w:name w:val="Schedul_L8"/>
    <w:basedOn w:val="SchedulL7"/>
    <w:rsid w:val="00477084"/>
    <w:pPr>
      <w:numPr>
        <w:ilvl w:val="7"/>
      </w:numPr>
      <w:outlineLvl w:val="7"/>
    </w:pPr>
  </w:style>
  <w:style w:type="paragraph" w:styleId="TOC1">
    <w:name w:val="toc 1"/>
    <w:basedOn w:val="Normal"/>
    <w:next w:val="Normal"/>
    <w:autoRedefine/>
    <w:uiPriority w:val="39"/>
    <w:qFormat/>
    <w:rsid w:val="00E47E83"/>
    <w:pPr>
      <w:tabs>
        <w:tab w:val="right" w:leader="dot" w:pos="9781"/>
      </w:tabs>
      <w:spacing w:after="0" w:line="240" w:lineRule="auto"/>
    </w:pPr>
    <w:rPr>
      <w:rFonts w:ascii="Arial" w:eastAsia="Futura-Medium" w:hAnsi="Arial" w:cs="Arial"/>
      <w:b/>
      <w:noProof/>
      <w:color w:val="auto"/>
      <w:kern w:val="0"/>
      <w:sz w:val="28"/>
      <w:szCs w:val="22"/>
      <w14:ligatures w14:val="none"/>
      <w14:cntxtAlts w14:val="0"/>
    </w:rPr>
  </w:style>
  <w:style w:type="paragraph" w:styleId="TOC2">
    <w:name w:val="toc 2"/>
    <w:basedOn w:val="Normal"/>
    <w:next w:val="Normal"/>
    <w:autoRedefine/>
    <w:uiPriority w:val="39"/>
    <w:qFormat/>
    <w:rsid w:val="00872AE3"/>
    <w:pPr>
      <w:tabs>
        <w:tab w:val="left" w:pos="880"/>
        <w:tab w:val="right" w:leader="dot" w:pos="9781"/>
      </w:tabs>
      <w:spacing w:after="0" w:line="276" w:lineRule="auto"/>
    </w:pPr>
    <w:rPr>
      <w:rFonts w:ascii="Trebuchet MS" w:eastAsia="Futura-Medium" w:hAnsi="Trebuchet MS" w:cs="Times New Roman"/>
      <w:noProof/>
      <w:color w:val="auto"/>
      <w:kern w:val="0"/>
      <w:sz w:val="22"/>
      <w:szCs w:val="22"/>
      <w:lang w:bidi="en-GB"/>
      <w14:ligatures w14:val="none"/>
      <w14:cntxtAlts w14:val="0"/>
    </w:rPr>
  </w:style>
  <w:style w:type="paragraph" w:styleId="TOC3">
    <w:name w:val="toc 3"/>
    <w:basedOn w:val="Normal"/>
    <w:next w:val="Normal"/>
    <w:autoRedefine/>
    <w:uiPriority w:val="39"/>
    <w:qFormat/>
    <w:rsid w:val="00DA5C32"/>
    <w:pPr>
      <w:tabs>
        <w:tab w:val="right" w:leader="dot" w:pos="9737"/>
      </w:tabs>
      <w:spacing w:after="0" w:line="240" w:lineRule="auto"/>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477084"/>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477084"/>
    <w:rPr>
      <w:rFonts w:ascii="Arial" w:eastAsia="Times New Roman" w:hAnsi="Arial" w:cs="Times New Roman"/>
      <w:szCs w:val="20"/>
      <w:lang w:val="en-GB"/>
    </w:rPr>
  </w:style>
  <w:style w:type="character" w:styleId="CommentReference">
    <w:name w:val="annotation reference"/>
    <w:rsid w:val="00477084"/>
    <w:rPr>
      <w:sz w:val="16"/>
      <w:szCs w:val="16"/>
    </w:rPr>
  </w:style>
  <w:style w:type="paragraph" w:styleId="CommentText">
    <w:name w:val="annotation text"/>
    <w:basedOn w:val="Normal"/>
    <w:link w:val="CommentTextChar"/>
    <w:rsid w:val="00477084"/>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477084"/>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477084"/>
    <w:rPr>
      <w:b/>
      <w:bCs/>
    </w:rPr>
  </w:style>
  <w:style w:type="character" w:customStyle="1" w:styleId="CommentSubjectChar">
    <w:name w:val="Comment Subject Char"/>
    <w:basedOn w:val="CommentTextChar"/>
    <w:link w:val="CommentSubject"/>
    <w:rsid w:val="00477084"/>
    <w:rPr>
      <w:rFonts w:ascii="Times New Roman" w:eastAsia="Times New Roman" w:hAnsi="Times New Roman" w:cs="Times New Roman"/>
      <w:b/>
      <w:bCs/>
      <w:sz w:val="20"/>
      <w:szCs w:val="20"/>
      <w:lang w:val="en-GB" w:eastAsia="en-GB"/>
    </w:rPr>
  </w:style>
  <w:style w:type="character" w:styleId="Emphasis">
    <w:name w:val="Emphasis"/>
    <w:uiPriority w:val="20"/>
    <w:qFormat/>
    <w:rsid w:val="00477084"/>
    <w:rPr>
      <w:i/>
      <w:iCs/>
    </w:rPr>
  </w:style>
  <w:style w:type="paragraph" w:customStyle="1" w:styleId="body">
    <w:name w:val="body"/>
    <w:basedOn w:val="Normal"/>
    <w:rsid w:val="00477084"/>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477084"/>
  </w:style>
  <w:style w:type="paragraph" w:styleId="TOCHeading">
    <w:name w:val="TOC Heading"/>
    <w:basedOn w:val="Heading1"/>
    <w:next w:val="Normal"/>
    <w:uiPriority w:val="39"/>
    <w:unhideWhenUsed/>
    <w:qFormat/>
    <w:rsid w:val="00477084"/>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477084"/>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477084"/>
    <w:pPr>
      <w:spacing w:after="100" w:line="276"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477084"/>
    <w:pPr>
      <w:spacing w:after="100" w:line="276"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477084"/>
    <w:pPr>
      <w:spacing w:after="100" w:line="276"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477084"/>
    <w:pPr>
      <w:spacing w:after="100" w:line="276"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477084"/>
    <w:pPr>
      <w:spacing w:after="100" w:line="276"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477084"/>
    <w:pPr>
      <w:spacing w:after="100" w:line="276" w:lineRule="auto"/>
      <w:ind w:left="1760"/>
    </w:pPr>
    <w:rPr>
      <w:rFonts w:cs="Times New Roman"/>
      <w:color w:val="auto"/>
      <w:kern w:val="0"/>
      <w:sz w:val="22"/>
      <w:szCs w:val="22"/>
      <w14:ligatures w14:val="none"/>
      <w14:cntxtAlts w14:val="0"/>
    </w:rPr>
  </w:style>
  <w:style w:type="paragraph" w:styleId="Subtitle">
    <w:name w:val="Subtitle"/>
    <w:basedOn w:val="Normal"/>
    <w:next w:val="Normal"/>
    <w:link w:val="SubtitleChar"/>
    <w:uiPriority w:val="11"/>
    <w:qFormat/>
    <w:rsid w:val="00477084"/>
    <w:pPr>
      <w:spacing w:after="60" w:line="240" w:lineRule="auto"/>
      <w:jc w:val="center"/>
      <w:outlineLvl w:val="1"/>
    </w:pPr>
    <w:rPr>
      <w:rFonts w:ascii="Cambria" w:hAnsi="Cambria" w:cs="Times New Roman"/>
      <w:color w:val="auto"/>
      <w:kern w:val="0"/>
      <w:sz w:val="24"/>
      <w:szCs w:val="24"/>
      <w:lang w:val="en-US" w:eastAsia="en-US"/>
      <w14:ligatures w14:val="none"/>
      <w14:cntxtAlts w14:val="0"/>
    </w:rPr>
  </w:style>
  <w:style w:type="character" w:customStyle="1" w:styleId="SubtitleChar">
    <w:name w:val="Subtitle Char"/>
    <w:basedOn w:val="DefaultParagraphFont"/>
    <w:link w:val="Subtitle"/>
    <w:uiPriority w:val="11"/>
    <w:rsid w:val="00477084"/>
    <w:rPr>
      <w:rFonts w:ascii="Cambria" w:eastAsia="Times New Roman" w:hAnsi="Cambria" w:cs="Times New Roman"/>
      <w:sz w:val="24"/>
      <w:szCs w:val="24"/>
    </w:rPr>
  </w:style>
  <w:style w:type="table" w:customStyle="1" w:styleId="TableGrid1">
    <w:name w:val="Table Grid1"/>
    <w:basedOn w:val="TableNormal"/>
    <w:next w:val="TableGrid"/>
    <w:rsid w:val="0047708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s">
    <w:name w:val="Numbered paragraphs"/>
    <w:basedOn w:val="Normal"/>
    <w:uiPriority w:val="13"/>
    <w:qFormat/>
    <w:rsid w:val="00477084"/>
    <w:pPr>
      <w:numPr>
        <w:numId w:val="4"/>
      </w:numPr>
      <w:spacing w:after="320" w:line="276" w:lineRule="auto"/>
      <w:ind w:left="0" w:hanging="567"/>
    </w:pPr>
    <w:rPr>
      <w:rFonts w:ascii="Arial" w:hAnsi="Arial" w:cs="Times New Roman"/>
      <w:color w:val="auto"/>
      <w:kern w:val="0"/>
      <w:sz w:val="24"/>
      <w:szCs w:val="24"/>
      <w14:ligatures w14:val="none"/>
      <w14:cntxtAlts w14:val="0"/>
    </w:rPr>
  </w:style>
  <w:style w:type="paragraph" w:styleId="BodyTextIndent">
    <w:name w:val="Body Text Indent"/>
    <w:basedOn w:val="Normal"/>
    <w:link w:val="BodyTextIndentChar"/>
    <w:rsid w:val="00477084"/>
    <w:pPr>
      <w:spacing w:line="240" w:lineRule="auto"/>
      <w:ind w:left="283"/>
    </w:pPr>
    <w:rPr>
      <w:rFonts w:ascii="Tahoma" w:hAnsi="Tahoma" w:cs="Tahoma"/>
      <w:color w:val="auto"/>
      <w:kern w:val="0"/>
      <w:sz w:val="24"/>
      <w:szCs w:val="24"/>
      <w:lang w:val="en-US" w:eastAsia="en-US"/>
      <w14:ligatures w14:val="none"/>
      <w14:cntxtAlts w14:val="0"/>
    </w:rPr>
  </w:style>
  <w:style w:type="character" w:customStyle="1" w:styleId="BodyTextIndentChar">
    <w:name w:val="Body Text Indent Char"/>
    <w:basedOn w:val="DefaultParagraphFont"/>
    <w:link w:val="BodyTextIndent"/>
    <w:rsid w:val="00477084"/>
    <w:rPr>
      <w:rFonts w:ascii="Tahoma" w:eastAsia="Times New Roman" w:hAnsi="Tahoma" w:cs="Tahoma"/>
      <w:sz w:val="24"/>
      <w:szCs w:val="24"/>
    </w:rPr>
  </w:style>
  <w:style w:type="character" w:styleId="BookTitle">
    <w:name w:val="Book Title"/>
    <w:uiPriority w:val="33"/>
    <w:qFormat/>
    <w:rsid w:val="00477084"/>
    <w:rPr>
      <w:i/>
      <w:iCs/>
      <w:smallCaps/>
      <w:spacing w:val="5"/>
    </w:rPr>
  </w:style>
  <w:style w:type="paragraph" w:customStyle="1" w:styleId="TableBulletedList">
    <w:name w:val="Table Bulleted List"/>
    <w:basedOn w:val="Normal"/>
    <w:uiPriority w:val="14"/>
    <w:qFormat/>
    <w:rsid w:val="00477084"/>
    <w:pPr>
      <w:numPr>
        <w:numId w:val="5"/>
      </w:numPr>
      <w:spacing w:before="80" w:after="80" w:line="240" w:lineRule="auto"/>
      <w:ind w:left="720" w:hanging="360"/>
    </w:pPr>
    <w:rPr>
      <w:rFonts w:ascii="Arial" w:eastAsia="Arial" w:hAnsi="Arial" w:cs="Arial"/>
      <w:color w:val="auto"/>
      <w:kern w:val="0"/>
      <w:sz w:val="24"/>
      <w:szCs w:val="24"/>
      <w:lang w:eastAsia="en-US"/>
      <w14:ligatures w14:val="none"/>
      <w14:cntxtAlts w14:val="0"/>
    </w:rPr>
  </w:style>
  <w:style w:type="numbering" w:customStyle="1" w:styleId="TableBulletedListstyle">
    <w:name w:val="Table Bulleted List style"/>
    <w:basedOn w:val="NoList"/>
    <w:uiPriority w:val="99"/>
    <w:rsid w:val="00477084"/>
    <w:pPr>
      <w:numPr>
        <w:numId w:val="5"/>
      </w:numPr>
    </w:pPr>
  </w:style>
  <w:style w:type="paragraph" w:styleId="Revision">
    <w:name w:val="Revision"/>
    <w:hidden/>
    <w:uiPriority w:val="99"/>
    <w:semiHidden/>
    <w:rsid w:val="00477084"/>
    <w:pPr>
      <w:widowControl/>
      <w:autoSpaceDE/>
      <w:autoSpaceDN/>
    </w:pPr>
    <w:rPr>
      <w:rFonts w:ascii="Tahoma" w:eastAsia="Times New Roman" w:hAnsi="Tahoma" w:cs="Tahoma"/>
      <w:sz w:val="24"/>
      <w:szCs w:val="24"/>
    </w:rPr>
  </w:style>
  <w:style w:type="character" w:customStyle="1" w:styleId="UnresolvedMention">
    <w:name w:val="Unresolved Mention"/>
    <w:basedOn w:val="DefaultParagraphFont"/>
    <w:uiPriority w:val="99"/>
    <w:semiHidden/>
    <w:unhideWhenUsed/>
    <w:rsid w:val="00477084"/>
    <w:rPr>
      <w:color w:val="605E5C"/>
      <w:shd w:val="clear" w:color="auto" w:fill="E1DFDD"/>
    </w:rPr>
  </w:style>
  <w:style w:type="character" w:customStyle="1" w:styleId="Heading4Char">
    <w:name w:val="Heading 4 Char"/>
    <w:basedOn w:val="DefaultParagraphFont"/>
    <w:link w:val="Heading4"/>
    <w:uiPriority w:val="9"/>
    <w:semiHidden/>
    <w:rsid w:val="005E1990"/>
    <w:rPr>
      <w:rFonts w:asciiTheme="majorHAnsi" w:eastAsiaTheme="majorEastAsia" w:hAnsiTheme="majorHAnsi" w:cstheme="majorBidi"/>
      <w:i/>
      <w:iCs/>
      <w:color w:val="365F91" w:themeColor="accent1" w:themeShade="BF"/>
      <w:kern w:val="28"/>
      <w:sz w:val="20"/>
      <w:szCs w:val="20"/>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440347246">
      <w:bodyDiv w:val="1"/>
      <w:marLeft w:val="0"/>
      <w:marRight w:val="0"/>
      <w:marTop w:val="0"/>
      <w:marBottom w:val="0"/>
      <w:divBdr>
        <w:top w:val="none" w:sz="0" w:space="0" w:color="auto"/>
        <w:left w:val="none" w:sz="0" w:space="0" w:color="auto"/>
        <w:bottom w:val="none" w:sz="0" w:space="0" w:color="auto"/>
        <w:right w:val="none" w:sz="0" w:space="0" w:color="auto"/>
      </w:divBdr>
    </w:div>
    <w:div w:id="524636791">
      <w:bodyDiv w:val="1"/>
      <w:marLeft w:val="0"/>
      <w:marRight w:val="0"/>
      <w:marTop w:val="0"/>
      <w:marBottom w:val="0"/>
      <w:divBdr>
        <w:top w:val="none" w:sz="0" w:space="0" w:color="auto"/>
        <w:left w:val="none" w:sz="0" w:space="0" w:color="auto"/>
        <w:bottom w:val="none" w:sz="0" w:space="0" w:color="auto"/>
        <w:right w:val="none" w:sz="0" w:space="0" w:color="auto"/>
      </w:divBdr>
    </w:div>
    <w:div w:id="633026092">
      <w:bodyDiv w:val="1"/>
      <w:marLeft w:val="0"/>
      <w:marRight w:val="0"/>
      <w:marTop w:val="0"/>
      <w:marBottom w:val="0"/>
      <w:divBdr>
        <w:top w:val="none" w:sz="0" w:space="0" w:color="auto"/>
        <w:left w:val="none" w:sz="0" w:space="0" w:color="auto"/>
        <w:bottom w:val="none" w:sz="0" w:space="0" w:color="auto"/>
        <w:right w:val="none" w:sz="0" w:space="0" w:color="auto"/>
      </w:divBdr>
    </w:div>
    <w:div w:id="984818329">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063411857">
      <w:bodyDiv w:val="1"/>
      <w:marLeft w:val="0"/>
      <w:marRight w:val="0"/>
      <w:marTop w:val="0"/>
      <w:marBottom w:val="0"/>
      <w:divBdr>
        <w:top w:val="none" w:sz="0" w:space="0" w:color="auto"/>
        <w:left w:val="none" w:sz="0" w:space="0" w:color="auto"/>
        <w:bottom w:val="none" w:sz="0" w:space="0" w:color="auto"/>
        <w:right w:val="none" w:sz="0" w:space="0" w:color="auto"/>
      </w:divBdr>
    </w:div>
    <w:div w:id="1083797119">
      <w:bodyDiv w:val="1"/>
      <w:marLeft w:val="0"/>
      <w:marRight w:val="0"/>
      <w:marTop w:val="0"/>
      <w:marBottom w:val="0"/>
      <w:divBdr>
        <w:top w:val="none" w:sz="0" w:space="0" w:color="auto"/>
        <w:left w:val="none" w:sz="0" w:space="0" w:color="auto"/>
        <w:bottom w:val="none" w:sz="0" w:space="0" w:color="auto"/>
        <w:right w:val="none" w:sz="0" w:space="0" w:color="auto"/>
      </w:divBdr>
    </w:div>
    <w:div w:id="1152210397">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517884854">
      <w:bodyDiv w:val="1"/>
      <w:marLeft w:val="0"/>
      <w:marRight w:val="0"/>
      <w:marTop w:val="0"/>
      <w:marBottom w:val="0"/>
      <w:divBdr>
        <w:top w:val="none" w:sz="0" w:space="0" w:color="auto"/>
        <w:left w:val="none" w:sz="0" w:space="0" w:color="auto"/>
        <w:bottom w:val="none" w:sz="0" w:space="0" w:color="auto"/>
        <w:right w:val="none" w:sz="0" w:space="0" w:color="auto"/>
      </w:divBdr>
      <w:divsChild>
        <w:div w:id="1280796373">
          <w:marLeft w:val="0"/>
          <w:marRight w:val="0"/>
          <w:marTop w:val="0"/>
          <w:marBottom w:val="0"/>
          <w:divBdr>
            <w:top w:val="none" w:sz="0" w:space="0" w:color="auto"/>
            <w:left w:val="none" w:sz="0" w:space="0" w:color="auto"/>
            <w:bottom w:val="none" w:sz="0" w:space="0" w:color="auto"/>
            <w:right w:val="none" w:sz="0" w:space="0" w:color="auto"/>
          </w:divBdr>
          <w:divsChild>
            <w:div w:id="304891604">
              <w:marLeft w:val="0"/>
              <w:marRight w:val="0"/>
              <w:marTop w:val="0"/>
              <w:marBottom w:val="0"/>
              <w:divBdr>
                <w:top w:val="none" w:sz="0" w:space="0" w:color="auto"/>
                <w:left w:val="none" w:sz="0" w:space="0" w:color="auto"/>
                <w:bottom w:val="none" w:sz="0" w:space="0" w:color="auto"/>
                <w:right w:val="none" w:sz="0" w:space="0" w:color="auto"/>
              </w:divBdr>
              <w:divsChild>
                <w:div w:id="193811082">
                  <w:marLeft w:val="0"/>
                  <w:marRight w:val="0"/>
                  <w:marTop w:val="0"/>
                  <w:marBottom w:val="0"/>
                  <w:divBdr>
                    <w:top w:val="none" w:sz="0" w:space="0" w:color="auto"/>
                    <w:left w:val="none" w:sz="0" w:space="0" w:color="auto"/>
                    <w:bottom w:val="none" w:sz="0" w:space="0" w:color="auto"/>
                    <w:right w:val="none" w:sz="0" w:space="0" w:color="auto"/>
                  </w:divBdr>
                  <w:divsChild>
                    <w:div w:id="1418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77457">
          <w:marLeft w:val="0"/>
          <w:marRight w:val="0"/>
          <w:marTop w:val="0"/>
          <w:marBottom w:val="0"/>
          <w:divBdr>
            <w:top w:val="none" w:sz="0" w:space="0" w:color="auto"/>
            <w:left w:val="none" w:sz="0" w:space="0" w:color="auto"/>
            <w:bottom w:val="none" w:sz="0" w:space="0" w:color="auto"/>
            <w:right w:val="none" w:sz="0" w:space="0" w:color="auto"/>
          </w:divBdr>
          <w:divsChild>
            <w:div w:id="382094635">
              <w:marLeft w:val="0"/>
              <w:marRight w:val="0"/>
              <w:marTop w:val="0"/>
              <w:marBottom w:val="0"/>
              <w:divBdr>
                <w:top w:val="none" w:sz="0" w:space="0" w:color="auto"/>
                <w:left w:val="none" w:sz="0" w:space="0" w:color="auto"/>
                <w:bottom w:val="none" w:sz="0" w:space="0" w:color="auto"/>
                <w:right w:val="none" w:sz="0" w:space="0" w:color="auto"/>
              </w:divBdr>
              <w:divsChild>
                <w:div w:id="331103904">
                  <w:marLeft w:val="0"/>
                  <w:marRight w:val="0"/>
                  <w:marTop w:val="0"/>
                  <w:marBottom w:val="0"/>
                  <w:divBdr>
                    <w:top w:val="none" w:sz="0" w:space="0" w:color="auto"/>
                    <w:left w:val="none" w:sz="0" w:space="0" w:color="auto"/>
                    <w:bottom w:val="none" w:sz="0" w:space="0" w:color="auto"/>
                    <w:right w:val="none" w:sz="0" w:space="0" w:color="auto"/>
                  </w:divBdr>
                  <w:divsChild>
                    <w:div w:id="52626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137801">
      <w:bodyDiv w:val="1"/>
      <w:marLeft w:val="0"/>
      <w:marRight w:val="0"/>
      <w:marTop w:val="0"/>
      <w:marBottom w:val="0"/>
      <w:divBdr>
        <w:top w:val="none" w:sz="0" w:space="0" w:color="auto"/>
        <w:left w:val="none" w:sz="0" w:space="0" w:color="auto"/>
        <w:bottom w:val="none" w:sz="0" w:space="0" w:color="auto"/>
        <w:right w:val="none" w:sz="0" w:space="0" w:color="auto"/>
      </w:divBdr>
    </w:div>
    <w:div w:id="1652828398">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1992326041">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emf"/><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asuwt.org.uk/advice/pay-pensions/pay-scales/pay-scales-england.html" TargetMode="External"/><Relationship Id="rId2" Type="http://schemas.openxmlformats.org/officeDocument/2006/relationships/customXml" Target="../customXml/item2.xml"/><Relationship Id="rId16" Type="http://schemas.openxmlformats.org/officeDocument/2006/relationships/hyperlink" Target="https://www.nasuwt.org.uk/advice/pay-pensions/pay-scales/pay-scales-england.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nasuwt.org.uk/advice/pay-pensions/pay-scales/pay-scales-england.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fb9ce5-647e-4ee0-bfe7-56dd6e4aa16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43108EAD59EF4B9AB26C4885A3B4AE" ma:contentTypeVersion="91" ma:contentTypeDescription="Create a new document." ma:contentTypeScope="" ma:versionID="4df4888bce438a80d729e9e25745e284">
  <xsd:schema xmlns:xsd="http://www.w3.org/2001/XMLSchema" xmlns:xs="http://www.w3.org/2001/XMLSchema" xmlns:p="http://schemas.microsoft.com/office/2006/metadata/properties" xmlns:ns3="5b26b628-cc2c-4a8d-827a-ea762360978e" xmlns:ns4="26398dda-fedc-4d4b-aa62-affcb1c1c31b" xmlns:ns5="57fb9ce5-647e-4ee0-bfe7-56dd6e4aa16f" targetNamespace="http://schemas.microsoft.com/office/2006/metadata/properties" ma:root="true" ma:fieldsID="3ca2be441089bc88e619b34069f07324" ns3:_="" ns4:_="" ns5:_="">
    <xsd:import namespace="5b26b628-cc2c-4a8d-827a-ea762360978e"/>
    <xsd:import namespace="26398dda-fedc-4d4b-aa62-affcb1c1c31b"/>
    <xsd:import namespace="57fb9ce5-647e-4ee0-bfe7-56dd6e4aa1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5:MediaLengthInSeconds" minOccurs="0"/>
                <xsd:element ref="ns5:_activity" minOccurs="0"/>
                <xsd:element ref="ns5:MediaServiceObjectDetectorVersions" minOccurs="0"/>
                <xsd:element ref="ns5:MediaServiceSystemTag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6b628-cc2c-4a8d-827a-ea76236097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398dda-fedc-4d4b-aa62-affcb1c1c31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fb9ce5-647e-4ee0-bfe7-56dd6e4aa16f" elementFormDefault="qualified">
    <xsd:import namespace="http://schemas.microsoft.com/office/2006/documentManagement/types"/>
    <xsd:import namespace="http://schemas.microsoft.com/office/infopath/2007/PartnerControls"/>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99EE-AEE6-451C-8136-3C8EF77BF046}">
  <ds:schemaRefs>
    <ds:schemaRef ds:uri="http://schemas.microsoft.com/office/2006/metadata/properties"/>
    <ds:schemaRef ds:uri="http://schemas.microsoft.com/office/infopath/2007/PartnerControls"/>
    <ds:schemaRef ds:uri="57fb9ce5-647e-4ee0-bfe7-56dd6e4aa16f"/>
  </ds:schemaRefs>
</ds:datastoreItem>
</file>

<file path=customXml/itemProps2.xml><?xml version="1.0" encoding="utf-8"?>
<ds:datastoreItem xmlns:ds="http://schemas.openxmlformats.org/officeDocument/2006/customXml" ds:itemID="{0276DAE2-914B-4A40-BFF8-BB79F8D2B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6b628-cc2c-4a8d-827a-ea762360978e"/>
    <ds:schemaRef ds:uri="26398dda-fedc-4d4b-aa62-affcb1c1c31b"/>
    <ds:schemaRef ds:uri="57fb9ce5-647e-4ee0-bfe7-56dd6e4aa1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4.xml><?xml version="1.0" encoding="utf-8"?>
<ds:datastoreItem xmlns:ds="http://schemas.openxmlformats.org/officeDocument/2006/customXml" ds:itemID="{AFF08879-DCAF-491F-AAB3-E07C26214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8870</Words>
  <Characters>50563</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Cantium Business Solutions</dc:creator>
  <cp:keywords/>
  <cp:lastModifiedBy>Mr A Sanders</cp:lastModifiedBy>
  <cp:revision>2</cp:revision>
  <dcterms:created xsi:type="dcterms:W3CDTF">2026-01-13T13:46:00Z</dcterms:created>
  <dcterms:modified xsi:type="dcterms:W3CDTF">2026-01-13T13:46:00Z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0x0101003C43108EAD59EF4B9AB26C4885A3B4AE</vt:lpwstr>
  </property>
  <property fmtid="{D5CDD505-2E9C-101B-9397-08002B2CF9AE}" pid="6" name="_dlc_DocIdItemGuid">
    <vt:lpwstr>c543ed00-7719-4775-b51b-5e77a1b21807</vt:lpwstr>
  </property>
</Properties>
</file>