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1144D" w14:textId="19E3F082" w:rsidR="00EE32FF" w:rsidRDefault="00EE32FF">
      <w:pPr>
        <w:rPr>
          <w:rFonts w:ascii="Calibri" w:eastAsia="Calibri" w:hAnsi="Calibri" w:cs="Calibri"/>
        </w:rPr>
      </w:pPr>
    </w:p>
    <w:p w14:paraId="11F48725" w14:textId="44861D99" w:rsidR="00EE32FF" w:rsidRDefault="00EE32FF">
      <w:pPr>
        <w:rPr>
          <w:rFonts w:ascii="Calibri" w:eastAsia="Calibri" w:hAnsi="Calibri" w:cs="Calibri"/>
        </w:rPr>
      </w:pPr>
    </w:p>
    <w:p w14:paraId="6CF1609E" w14:textId="77777777" w:rsidR="00EE32FF" w:rsidRDefault="00EE32FF">
      <w:pPr>
        <w:rPr>
          <w:rFonts w:ascii="Calibri" w:eastAsia="Calibri" w:hAnsi="Calibri" w:cs="Calibri"/>
        </w:rPr>
      </w:pPr>
    </w:p>
    <w:p w14:paraId="031486DC" w14:textId="77777777" w:rsidR="00EE32FF" w:rsidRDefault="00EE32FF">
      <w:pPr>
        <w:rPr>
          <w:rFonts w:ascii="Calibri" w:eastAsia="Calibri" w:hAnsi="Calibri" w:cs="Calibri"/>
        </w:rPr>
      </w:pPr>
    </w:p>
    <w:p w14:paraId="45866A55" w14:textId="77777777" w:rsidR="00EE32FF" w:rsidRDefault="00EE32FF">
      <w:pPr>
        <w:rPr>
          <w:rFonts w:ascii="Calibri" w:eastAsia="Calibri" w:hAnsi="Calibri" w:cs="Calibri"/>
        </w:rPr>
      </w:pPr>
    </w:p>
    <w:p w14:paraId="5DDECBFF" w14:textId="77777777" w:rsidR="004A4465" w:rsidRDefault="004A4465" w:rsidP="004A4465">
      <w:pPr>
        <w:spacing w:after="0" w:line="240" w:lineRule="auto"/>
        <w:jc w:val="center"/>
        <w:rPr>
          <w:rFonts w:ascii="Calibri" w:eastAsia="Calibri" w:hAnsi="Calibri" w:cs="Calibri"/>
          <w:sz w:val="18"/>
        </w:rPr>
      </w:pPr>
    </w:p>
    <w:p w14:paraId="54BD593D" w14:textId="1E2072BF" w:rsidR="00C3755B" w:rsidRPr="004A4465" w:rsidRDefault="00C3755B" w:rsidP="004A4465">
      <w:pPr>
        <w:spacing w:after="0" w:line="240" w:lineRule="auto"/>
        <w:jc w:val="center"/>
        <w:rPr>
          <w:rFonts w:ascii="Century Gothic" w:eastAsia="Calibri" w:hAnsi="Century Gothic" w:cs="Calibri"/>
          <w:sz w:val="24"/>
          <w:szCs w:val="28"/>
        </w:rPr>
      </w:pPr>
      <w:r w:rsidRPr="004A4465">
        <w:rPr>
          <w:rFonts w:ascii="Century Gothic" w:eastAsia="Calibri" w:hAnsi="Century Gothic" w:cs="Calibri"/>
          <w:sz w:val="24"/>
          <w:szCs w:val="28"/>
        </w:rPr>
        <w:t>The Federation of</w:t>
      </w:r>
    </w:p>
    <w:p w14:paraId="792A72CB" w14:textId="54F502E1" w:rsidR="00EE32FF" w:rsidRDefault="00C3755B" w:rsidP="004A4465">
      <w:pPr>
        <w:spacing w:after="0" w:line="240" w:lineRule="auto"/>
        <w:jc w:val="center"/>
        <w:rPr>
          <w:rFonts w:ascii="Century Gothic" w:eastAsia="Calibri" w:hAnsi="Century Gothic" w:cs="Calibri"/>
          <w:sz w:val="24"/>
          <w:szCs w:val="28"/>
        </w:rPr>
      </w:pPr>
      <w:r w:rsidRPr="004A4465">
        <w:rPr>
          <w:rFonts w:ascii="Century Gothic" w:eastAsia="Calibri" w:hAnsi="Century Gothic" w:cs="Calibri"/>
          <w:sz w:val="24"/>
          <w:szCs w:val="28"/>
        </w:rPr>
        <w:t>Chislet Church of England Primary and Hoath Primary Schools</w:t>
      </w:r>
    </w:p>
    <w:p w14:paraId="55F46486" w14:textId="19810001" w:rsidR="00F57E57" w:rsidRPr="00E32A89" w:rsidRDefault="00F57E57" w:rsidP="00E32A89">
      <w:pPr>
        <w:spacing w:before="240"/>
        <w:jc w:val="center"/>
        <w:rPr>
          <w:rFonts w:ascii="Century Gothic" w:eastAsia="Calibri" w:hAnsi="Century Gothic" w:cs="Calibri"/>
          <w:sz w:val="20"/>
          <w:szCs w:val="20"/>
        </w:rPr>
      </w:pPr>
      <w:r>
        <w:rPr>
          <w:rFonts w:ascii="Century Gothic" w:eastAsia="Calibri" w:hAnsi="Century Gothic" w:cs="Calibri"/>
          <w:b/>
          <w:bCs/>
          <w:sz w:val="32"/>
          <w:szCs w:val="32"/>
          <w:u w:val="single"/>
        </w:rPr>
        <w:t>Glossary</w:t>
      </w:r>
      <w:r w:rsidR="00E32A89">
        <w:rPr>
          <w:rFonts w:ascii="Century Gothic" w:eastAsia="Calibri" w:hAnsi="Century Gothic" w:cs="Calibri"/>
          <w:b/>
          <w:bCs/>
          <w:sz w:val="32"/>
          <w:szCs w:val="32"/>
          <w:u w:val="single"/>
        </w:rPr>
        <w:t xml:space="preserve"> of Mathematical Terms</w:t>
      </w:r>
    </w:p>
    <w:tbl>
      <w:tblPr>
        <w:tblW w:w="4893" w:type="pct"/>
        <w:tblInd w:w="276" w:type="dxa"/>
        <w:tblBorders>
          <w:left w:val="single" w:sz="6" w:space="0" w:color="152370"/>
          <w:bottom w:val="single" w:sz="6" w:space="0" w:color="15237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7774"/>
      </w:tblGrid>
      <w:tr w:rsidR="00E32A89" w:rsidRPr="00E32A89" w14:paraId="24FF7E33" w14:textId="77777777" w:rsidTr="00E32A89">
        <w:trPr>
          <w:trHeight w:val="245"/>
        </w:trPr>
        <w:tc>
          <w:tcPr>
            <w:tcW w:w="5000" w:type="pct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5237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45133A" w14:textId="77777777" w:rsidR="00E32A89" w:rsidRPr="00E32A89" w:rsidRDefault="00E32A89" w:rsidP="00E32A89">
            <w:pPr>
              <w:spacing w:after="0" w:line="240" w:lineRule="auto"/>
              <w:ind w:right="-110"/>
              <w:jc w:val="center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FFFFFF"/>
                <w:spacing w:val="15"/>
                <w:sz w:val="20"/>
                <w:szCs w:val="20"/>
                <w:bdr w:val="none" w:sz="0" w:space="0" w:color="auto" w:frame="1"/>
              </w:rPr>
              <w:t>Number</w:t>
            </w:r>
          </w:p>
        </w:tc>
      </w:tr>
      <w:tr w:rsidR="00E32A89" w:rsidRPr="00E32A89" w14:paraId="7A5D4871" w14:textId="77777777" w:rsidTr="00E32A89">
        <w:trPr>
          <w:trHeight w:val="490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99342E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Abstraction principle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73B7C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An understanding that anything can be counted including things that cannot be touched including sounds and movements.</w:t>
            </w:r>
          </w:p>
        </w:tc>
      </w:tr>
      <w:tr w:rsidR="00E32A89" w:rsidRPr="00E32A89" w14:paraId="57AF3462" w14:textId="77777777" w:rsidTr="00E32A89">
        <w:trPr>
          <w:trHeight w:val="490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B1156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Cardinal</w:t>
            </w:r>
            <w:bookmarkStart w:id="0" w:name="_GoBack"/>
            <w:bookmarkEnd w:id="0"/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 xml:space="preserve"> Principle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8E0DA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number name assigned to the final object in a group is the total number of objects in that group.</w:t>
            </w:r>
          </w:p>
        </w:tc>
      </w:tr>
      <w:tr w:rsidR="00E32A89" w:rsidRPr="00E32A89" w14:paraId="33D55E42" w14:textId="77777777" w:rsidTr="00E32A89">
        <w:trPr>
          <w:trHeight w:val="490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797694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Conservation </w:t>
            </w:r>
            <w:r w:rsidRPr="00E32A89">
              <w:rPr>
                <w:rFonts w:ascii="Century Gothic" w:eastAsia="Times New Roman" w:hAnsi="Century Gothic" w:cs="Times New Roman"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(of number)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C709F3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recognition that the number stays the same if none have been added or taken away.</w:t>
            </w:r>
          </w:p>
        </w:tc>
      </w:tr>
      <w:tr w:rsidR="00E32A89" w:rsidRPr="00E32A89" w14:paraId="39AF2534" w14:textId="77777777" w:rsidTr="00E32A89">
        <w:trPr>
          <w:trHeight w:val="272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DDF8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Integer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C5C1F8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whole number (not a fraction).</w:t>
            </w:r>
          </w:p>
        </w:tc>
      </w:tr>
      <w:tr w:rsidR="00E32A89" w:rsidRPr="00E32A89" w14:paraId="5D4E73D3" w14:textId="77777777" w:rsidTr="00E32A89">
        <w:trPr>
          <w:trHeight w:val="245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31B2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Numeral 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A46F4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written symbol for a number e.g. 3, 2, 1</w:t>
            </w:r>
          </w:p>
        </w:tc>
      </w:tr>
      <w:tr w:rsidR="00E32A89" w:rsidRPr="00E32A89" w14:paraId="10793865" w14:textId="77777777" w:rsidTr="00E32A89">
        <w:trPr>
          <w:trHeight w:val="736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BE4ED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One-one principle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E3DBF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Assigning one number name to each object that is counted. (Children need to ensure that they count each object only once ensuring they have counted every object.</w:t>
            </w:r>
          </w:p>
        </w:tc>
      </w:tr>
      <w:tr w:rsidR="00E32A89" w:rsidRPr="00E32A89" w14:paraId="24A4D87A" w14:textId="77777777" w:rsidTr="00E32A89">
        <w:trPr>
          <w:trHeight w:val="490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7522A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Order-Irrelevance principle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BE4D35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order we count a group of objects in is irrelevant, there will still be the same number.</w:t>
            </w:r>
          </w:p>
        </w:tc>
      </w:tr>
      <w:tr w:rsidR="00E32A89" w:rsidRPr="00E32A89" w14:paraId="0775073A" w14:textId="77777777" w:rsidTr="00E32A89">
        <w:trPr>
          <w:trHeight w:val="490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117B3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Ordinal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B0BDF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number denoting the position in a sequence e.g. 1</w:t>
            </w: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  <w:vertAlign w:val="superscript"/>
              </w:rPr>
              <w:t>st</w:t>
            </w: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, 2</w:t>
            </w: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  <w:vertAlign w:val="superscript"/>
              </w:rPr>
              <w:t>nd</w:t>
            </w: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, 3</w:t>
            </w: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  <w:vertAlign w:val="superscript"/>
              </w:rPr>
              <w:t>rd</w:t>
            </w: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 or page 1, page 2, page 3 etc.</w:t>
            </w:r>
          </w:p>
        </w:tc>
      </w:tr>
      <w:tr w:rsidR="00E32A89" w:rsidRPr="00E32A89" w14:paraId="65C1D89A" w14:textId="77777777" w:rsidTr="00E32A89">
        <w:trPr>
          <w:trHeight w:val="245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A2E2A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Partition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DE35C7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Split a number into parts.</w:t>
            </w:r>
          </w:p>
        </w:tc>
      </w:tr>
      <w:tr w:rsidR="00E32A89" w:rsidRPr="00E32A89" w14:paraId="579195B5" w14:textId="77777777" w:rsidTr="00E32A89">
        <w:trPr>
          <w:trHeight w:val="245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9F6675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Quantity 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2A808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amount you have of something.</w:t>
            </w:r>
          </w:p>
        </w:tc>
      </w:tr>
      <w:tr w:rsidR="00E32A89" w:rsidRPr="00E32A89" w14:paraId="176FFA07" w14:textId="77777777" w:rsidTr="00E32A89">
        <w:trPr>
          <w:trHeight w:val="490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29128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Stable-Order principle</w:t>
            </w:r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B798D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When counting, the numbers have to be said in a certain order.</w:t>
            </w:r>
          </w:p>
        </w:tc>
      </w:tr>
      <w:tr w:rsidR="00E32A89" w:rsidRPr="00E32A89" w14:paraId="4E1CF9D4" w14:textId="77777777" w:rsidTr="00E32A89">
        <w:trPr>
          <w:trHeight w:val="517"/>
        </w:trPr>
        <w:tc>
          <w:tcPr>
            <w:tcW w:w="1098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D7AAA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proofErr w:type="spellStart"/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Subitise</w:t>
            </w:r>
            <w:proofErr w:type="spellEnd"/>
          </w:p>
        </w:tc>
        <w:tc>
          <w:tcPr>
            <w:tcW w:w="3902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BB50F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Instantly recognise the number of objects in a small group without needing to count. </w:t>
            </w:r>
          </w:p>
        </w:tc>
      </w:tr>
    </w:tbl>
    <w:p w14:paraId="48A91068" w14:textId="77777777" w:rsidR="00E32A89" w:rsidRPr="00E32A89" w:rsidRDefault="00E32A89" w:rsidP="00E32A89">
      <w:pPr>
        <w:spacing w:after="0" w:line="240" w:lineRule="auto"/>
        <w:rPr>
          <w:rFonts w:ascii="Century Gothic" w:eastAsia="Times New Roman" w:hAnsi="Century Gothic" w:cs="Times New Roman"/>
          <w:vanish/>
          <w:sz w:val="20"/>
          <w:szCs w:val="20"/>
        </w:rPr>
      </w:pPr>
    </w:p>
    <w:tbl>
      <w:tblPr>
        <w:tblW w:w="4874" w:type="pct"/>
        <w:tblInd w:w="276" w:type="dxa"/>
        <w:tblBorders>
          <w:left w:val="single" w:sz="6" w:space="0" w:color="152370"/>
          <w:bottom w:val="single" w:sz="6" w:space="0" w:color="15237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7"/>
        <w:gridCol w:w="7705"/>
      </w:tblGrid>
      <w:tr w:rsidR="00E32A89" w:rsidRPr="00E32A89" w14:paraId="7CFBCBD9" w14:textId="77777777" w:rsidTr="00E32A89">
        <w:tc>
          <w:tcPr>
            <w:tcW w:w="5000" w:type="pct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5237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E7502F" w14:textId="77777777" w:rsidR="00E32A89" w:rsidRPr="00E32A89" w:rsidRDefault="00E32A89" w:rsidP="00E32A89">
            <w:pPr>
              <w:spacing w:after="0" w:line="240" w:lineRule="auto"/>
              <w:ind w:left="-82"/>
              <w:jc w:val="center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FFFFFF"/>
                <w:spacing w:val="15"/>
                <w:sz w:val="20"/>
                <w:szCs w:val="20"/>
                <w:bdr w:val="none" w:sz="0" w:space="0" w:color="auto" w:frame="1"/>
              </w:rPr>
              <w:t>Addition &amp; Subtraction</w:t>
            </w:r>
          </w:p>
        </w:tc>
      </w:tr>
      <w:tr w:rsidR="00E32A89" w:rsidRPr="00E32A89" w14:paraId="63F7E4CB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C84D8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Addend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53EEA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number to be added to another.</w:t>
            </w:r>
          </w:p>
        </w:tc>
      </w:tr>
      <w:tr w:rsidR="00E32A89" w:rsidRPr="00E32A89" w14:paraId="61D46D31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11354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Aggregation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36F15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Combining two or more quantities or measures to find a total.</w:t>
            </w:r>
          </w:p>
        </w:tc>
      </w:tr>
      <w:tr w:rsidR="00E32A89" w:rsidRPr="00E32A89" w14:paraId="71BB8041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6DD68E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Augmentation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CCD2A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Increasing a quantity or measure by another quantity.</w:t>
            </w:r>
          </w:p>
        </w:tc>
      </w:tr>
      <w:tr w:rsidR="00E32A89" w:rsidRPr="00E32A89" w14:paraId="63CF6CD3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34210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Commutative Law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E47E5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Numbers can be added in any order.</w:t>
            </w:r>
          </w:p>
        </w:tc>
      </w:tr>
      <w:tr w:rsidR="00E32A89" w:rsidRPr="00E32A89" w14:paraId="1A6926CB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ED4B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Complement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831FD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In addition, a number and its complement make a total e.g. 300 is the complement to 700 to make 1,000.</w:t>
            </w:r>
          </w:p>
        </w:tc>
      </w:tr>
      <w:tr w:rsidR="00E32A89" w:rsidRPr="00E32A89" w14:paraId="106DF76D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01E94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Difference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5E1C3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numerical difference between two numbers is found by comparing the quantity in each group.</w:t>
            </w:r>
          </w:p>
        </w:tc>
      </w:tr>
      <w:tr w:rsidR="00E32A89" w:rsidRPr="00E32A89" w14:paraId="24EC94BC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B9CAF7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lastRenderedPageBreak/>
              <w:t>Exchange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AC52AE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Change a number or expression for another of an equal value.</w:t>
            </w:r>
          </w:p>
        </w:tc>
      </w:tr>
      <w:tr w:rsidR="00E32A89" w:rsidRPr="00E32A89" w14:paraId="12FE79FD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12BAA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Inverse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8E6D2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Using the opposite operation e.g. + and – or x and ÷</w:t>
            </w:r>
          </w:p>
        </w:tc>
      </w:tr>
      <w:tr w:rsidR="00E32A89" w:rsidRPr="00E32A89" w14:paraId="5E4CB1C6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9AAC5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Minuend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D144E5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quantity or number from which another is subtracted.</w:t>
            </w:r>
          </w:p>
        </w:tc>
      </w:tr>
      <w:tr w:rsidR="00E32A89" w:rsidRPr="00E32A89" w14:paraId="27769C4A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4CD5B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Reduction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AEBC33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Subtraction as take away.</w:t>
            </w:r>
          </w:p>
        </w:tc>
      </w:tr>
      <w:tr w:rsidR="00E32A89" w:rsidRPr="00E32A89" w14:paraId="34306B08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56795D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Subtrahend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7A8AE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number to be subtracted from another.</w:t>
            </w:r>
          </w:p>
        </w:tc>
      </w:tr>
      <w:tr w:rsidR="00E32A89" w:rsidRPr="00E32A89" w14:paraId="59B7D2B7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86EFF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Sum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AFC8D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result of an addition.</w:t>
            </w:r>
          </w:p>
        </w:tc>
      </w:tr>
      <w:tr w:rsidR="00E32A89" w:rsidRPr="00E32A89" w14:paraId="40951BAA" w14:textId="77777777" w:rsidTr="00E32A89">
        <w:tc>
          <w:tcPr>
            <w:tcW w:w="1117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1B99A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Total </w:t>
            </w:r>
          </w:p>
        </w:tc>
        <w:tc>
          <w:tcPr>
            <w:tcW w:w="3883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E3BB4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aggregate or the sum found by addition.</w:t>
            </w:r>
          </w:p>
        </w:tc>
      </w:tr>
    </w:tbl>
    <w:p w14:paraId="3353266B" w14:textId="77777777" w:rsidR="00E32A89" w:rsidRPr="00E32A89" w:rsidRDefault="00E32A89" w:rsidP="00E32A89">
      <w:pPr>
        <w:spacing w:after="0" w:line="240" w:lineRule="auto"/>
        <w:rPr>
          <w:rFonts w:ascii="Century Gothic" w:eastAsia="Times New Roman" w:hAnsi="Century Gothic" w:cs="Times New Roman"/>
          <w:vanish/>
          <w:sz w:val="20"/>
          <w:szCs w:val="20"/>
        </w:rPr>
      </w:pPr>
    </w:p>
    <w:tbl>
      <w:tblPr>
        <w:tblW w:w="4874" w:type="pct"/>
        <w:tblInd w:w="276" w:type="dxa"/>
        <w:tblBorders>
          <w:left w:val="single" w:sz="6" w:space="0" w:color="152370"/>
          <w:bottom w:val="single" w:sz="6" w:space="0" w:color="15237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7729"/>
      </w:tblGrid>
      <w:tr w:rsidR="00E32A89" w:rsidRPr="00E32A89" w14:paraId="47D3C46D" w14:textId="77777777" w:rsidTr="00E32A89">
        <w:tc>
          <w:tcPr>
            <w:tcW w:w="5000" w:type="pct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5237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F5B2A9" w14:textId="77777777" w:rsidR="00E32A89" w:rsidRPr="00E32A89" w:rsidRDefault="00E32A89" w:rsidP="00E32A8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FFFFFF"/>
                <w:spacing w:val="15"/>
                <w:sz w:val="20"/>
                <w:szCs w:val="20"/>
                <w:bdr w:val="none" w:sz="0" w:space="0" w:color="auto" w:frame="1"/>
              </w:rPr>
              <w:t>Multiplication &amp; Division</w:t>
            </w:r>
          </w:p>
        </w:tc>
      </w:tr>
      <w:tr w:rsidR="00E32A89" w:rsidRPr="00E32A89" w14:paraId="3818ACE1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236AE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Array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CA046D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An ordered collection of counters, cubes or other items in rows and columns.</w:t>
            </w:r>
          </w:p>
        </w:tc>
      </w:tr>
      <w:tr w:rsidR="00E32A89" w:rsidRPr="00E32A89" w14:paraId="43376656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AD011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Commutative Law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0EAE08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Numbers can be multiplied in any order.</w:t>
            </w:r>
          </w:p>
        </w:tc>
      </w:tr>
      <w:tr w:rsidR="00E32A89" w:rsidRPr="00E32A89" w14:paraId="44F9656D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5DCDC7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Cube numbers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AC31A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product of three numbers which are the same.</w:t>
            </w:r>
          </w:p>
        </w:tc>
      </w:tr>
      <w:tr w:rsidR="00E32A89" w:rsidRPr="00E32A89" w14:paraId="73FBCC13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B4E25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Dividend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5AD72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In division, the number that is divided.</w:t>
            </w:r>
          </w:p>
        </w:tc>
      </w:tr>
      <w:tr w:rsidR="00E32A89" w:rsidRPr="00E32A89" w14:paraId="5A4E3901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D0F30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Divisor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07622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In division, the number by which another is divided.</w:t>
            </w:r>
          </w:p>
        </w:tc>
      </w:tr>
      <w:tr w:rsidR="00E32A89" w:rsidRPr="00E32A89" w14:paraId="57270CC5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EDC17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Factor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24C85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number that multiplies with another to make a product.</w:t>
            </w:r>
          </w:p>
        </w:tc>
      </w:tr>
      <w:tr w:rsidR="00E32A89" w:rsidRPr="00E32A89" w14:paraId="2A59C2CE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21C6D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Multiple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D722AA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result of multiplying a whole number by another whole number.</w:t>
            </w:r>
          </w:p>
        </w:tc>
      </w:tr>
      <w:tr w:rsidR="00E32A89" w:rsidRPr="00E32A89" w14:paraId="7C91A4C0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9313CE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Multiplicand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6B9DCD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In multiplication, a number to be multiplied by another. </w:t>
            </w:r>
          </w:p>
        </w:tc>
      </w:tr>
      <w:tr w:rsidR="00E32A89" w:rsidRPr="00E32A89" w14:paraId="68DB3DC9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6A4D7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Prime number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29ACE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A number that is only divisible by itself and one.</w:t>
            </w:r>
          </w:p>
        </w:tc>
      </w:tr>
      <w:tr w:rsidR="00E32A89" w:rsidRPr="00E32A89" w14:paraId="2C4F16B9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DE2B6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Product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2D62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result of multiplying one number by another.</w:t>
            </w:r>
          </w:p>
        </w:tc>
      </w:tr>
      <w:tr w:rsidR="00E32A89" w:rsidRPr="00E32A89" w14:paraId="0F220EF3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278EA5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Quotient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984F2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result of a division.</w:t>
            </w:r>
          </w:p>
        </w:tc>
      </w:tr>
      <w:tr w:rsidR="00E32A89" w:rsidRPr="00E32A89" w14:paraId="497A5083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A42A17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Remainder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EF7578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amount left over after a division when the divisor is not a factor or the dividend.</w:t>
            </w:r>
          </w:p>
        </w:tc>
      </w:tr>
      <w:tr w:rsidR="00E32A89" w:rsidRPr="00E32A89" w14:paraId="4607E3E6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6F9C3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Scaling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C8AFA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Enlarging or reducing a number by a given amount, called the scale factor. </w:t>
            </w:r>
          </w:p>
        </w:tc>
      </w:tr>
      <w:tr w:rsidR="00E32A89" w:rsidRPr="00E32A89" w14:paraId="1422672F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BED1F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Square numbers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8A8BD0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product of a number multiplied by itself.</w:t>
            </w:r>
          </w:p>
        </w:tc>
      </w:tr>
    </w:tbl>
    <w:p w14:paraId="06DD2788" w14:textId="77777777" w:rsidR="00E32A89" w:rsidRPr="00E32A89" w:rsidRDefault="00E32A89" w:rsidP="00E32A89">
      <w:pPr>
        <w:spacing w:after="0" w:line="240" w:lineRule="auto"/>
        <w:rPr>
          <w:rFonts w:ascii="Century Gothic" w:eastAsia="Times New Roman" w:hAnsi="Century Gothic" w:cs="Times New Roman"/>
          <w:vanish/>
          <w:sz w:val="20"/>
          <w:szCs w:val="20"/>
        </w:rPr>
      </w:pPr>
    </w:p>
    <w:tbl>
      <w:tblPr>
        <w:tblW w:w="4874" w:type="pct"/>
        <w:tblInd w:w="276" w:type="dxa"/>
        <w:tblBorders>
          <w:left w:val="single" w:sz="6" w:space="0" w:color="152370"/>
          <w:bottom w:val="single" w:sz="6" w:space="0" w:color="15237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7729"/>
      </w:tblGrid>
      <w:tr w:rsidR="00E32A89" w:rsidRPr="00E32A89" w14:paraId="20ED1A89" w14:textId="77777777" w:rsidTr="00E32A89">
        <w:tc>
          <w:tcPr>
            <w:tcW w:w="5000" w:type="pct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5237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423B62" w14:textId="77777777" w:rsidR="00E32A89" w:rsidRPr="00E32A89" w:rsidRDefault="00E32A89" w:rsidP="00E32A8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FFFFFF"/>
                <w:spacing w:val="15"/>
                <w:sz w:val="20"/>
                <w:szCs w:val="20"/>
                <w:bdr w:val="none" w:sz="0" w:space="0" w:color="auto" w:frame="1"/>
              </w:rPr>
              <w:t>Fractions</w:t>
            </w:r>
          </w:p>
        </w:tc>
      </w:tr>
      <w:tr w:rsidR="00E32A89" w:rsidRPr="00E32A89" w14:paraId="6738BDD8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1FBE08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Denominator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C9FE97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number below the line in a fraction.</w:t>
            </w:r>
          </w:p>
        </w:tc>
      </w:tr>
      <w:tr w:rsidR="00E32A89" w:rsidRPr="00E32A89" w14:paraId="5E36275F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D8034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Equivalent fractions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018ACA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Fractions which have the same value even if they look different. E.g. </w:t>
            </w:r>
            <w:r w:rsidRPr="00E32A89">
              <w:rPr>
                <w:rFonts w:ascii="Century Gothic" w:eastAsia="Times New Roman" w:hAnsi="Century Gothic" w:cs="Times New Roman"/>
                <w:noProof/>
                <w:color w:val="444444"/>
                <w:spacing w:val="15"/>
                <w:sz w:val="20"/>
                <w:szCs w:val="20"/>
              </w:rPr>
              <w:drawing>
                <wp:inline distT="0" distB="0" distL="0" distR="0" wp14:anchorId="5B27AE70" wp14:editId="1C5BF168">
                  <wp:extent cx="414020" cy="396875"/>
                  <wp:effectExtent l="0" t="0" r="5080" b="3175"/>
                  <wp:docPr id="7" name="Picture 7" descr="https://www.kingshill.school/i/su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kingshill.school/i/su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A89" w:rsidRPr="00E32A89" w14:paraId="0C53F3C3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9145F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Improper fraction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37235A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 fraction in which the numerator is greater than the denominator. E.g. </w:t>
            </w:r>
            <w:r w:rsidRPr="00E32A89">
              <w:rPr>
                <w:rFonts w:ascii="Century Gothic" w:eastAsia="Times New Roman" w:hAnsi="Century Gothic" w:cs="Times New Roman"/>
                <w:noProof/>
                <w:color w:val="444444"/>
                <w:spacing w:val="15"/>
                <w:sz w:val="20"/>
                <w:szCs w:val="20"/>
              </w:rPr>
              <w:drawing>
                <wp:inline distT="0" distB="0" distL="0" distR="0" wp14:anchorId="0E48D9C8" wp14:editId="1BD78D93">
                  <wp:extent cx="155575" cy="414020"/>
                  <wp:effectExtent l="0" t="0" r="0" b="5080"/>
                  <wp:docPr id="3" name="Picture 3" descr="https://www.kingshill.school/i/Screenshot_2021-11-23_110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kingshill.school/i/Screenshot_2021-11-23_1101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41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A89" w:rsidRPr="00E32A89" w14:paraId="63C3C186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BB3EE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Mixed numbers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6A080E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 number consisting of an integer and a fraction. E.g. </w:t>
            </w:r>
            <w:r w:rsidRPr="00E32A89">
              <w:rPr>
                <w:rFonts w:ascii="Century Gothic" w:eastAsia="Times New Roman" w:hAnsi="Century Gothic" w:cs="Times New Roman"/>
                <w:noProof/>
                <w:color w:val="444444"/>
                <w:spacing w:val="15"/>
                <w:sz w:val="20"/>
                <w:szCs w:val="20"/>
              </w:rPr>
              <w:drawing>
                <wp:inline distT="0" distB="0" distL="0" distR="0" wp14:anchorId="375EF18E" wp14:editId="5065B46B">
                  <wp:extent cx="310515" cy="396875"/>
                  <wp:effectExtent l="0" t="0" r="0" b="3175"/>
                  <wp:docPr id="9" name="Picture 9" descr="https://www.kingshill.school/i/Screenshot_2021-11-23_110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kingshill.school/i/Screenshot_2021-11-23_1102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A89" w:rsidRPr="00E32A89" w14:paraId="7B52757D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E4139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Non-unit fractions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D1310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 fraction that has a numerator larger that one. E.g. </w:t>
            </w:r>
            <w:r w:rsidRPr="00E32A89">
              <w:rPr>
                <w:rFonts w:ascii="Century Gothic" w:eastAsia="Times New Roman" w:hAnsi="Century Gothic" w:cs="Times New Roman"/>
                <w:noProof/>
                <w:color w:val="444444"/>
                <w:spacing w:val="15"/>
                <w:sz w:val="20"/>
                <w:szCs w:val="20"/>
              </w:rPr>
              <w:drawing>
                <wp:inline distT="0" distB="0" distL="0" distR="0" wp14:anchorId="68C752EC" wp14:editId="41C510B6">
                  <wp:extent cx="137795" cy="396875"/>
                  <wp:effectExtent l="0" t="0" r="0" b="3175"/>
                  <wp:docPr id="10" name="Picture 10" descr="https://www.kingshill.school/i/Screenshot_2021-11-23_110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kingshill.school/i/Screenshot_2021-11-23_1103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A89" w:rsidRPr="00E32A89" w14:paraId="287A8508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72331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lastRenderedPageBreak/>
              <w:t>Numerator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1F152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number above the line in a fraction.</w:t>
            </w:r>
          </w:p>
        </w:tc>
      </w:tr>
      <w:tr w:rsidR="00E32A89" w:rsidRPr="00E32A89" w14:paraId="2F80300A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4E48E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Simplify (fractions)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501E0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Reduce a fraction by dividing the numerator and denominator by the same number E.g. </w:t>
            </w:r>
            <w:r w:rsidRPr="00E32A89">
              <w:rPr>
                <w:rFonts w:ascii="Century Gothic" w:eastAsia="Times New Roman" w:hAnsi="Century Gothic" w:cs="Times New Roman"/>
                <w:noProof/>
                <w:color w:val="444444"/>
                <w:spacing w:val="15"/>
                <w:sz w:val="20"/>
                <w:szCs w:val="20"/>
              </w:rPr>
              <w:drawing>
                <wp:inline distT="0" distB="0" distL="0" distR="0" wp14:anchorId="401EDBF3" wp14:editId="7AE8DE34">
                  <wp:extent cx="534670" cy="431165"/>
                  <wp:effectExtent l="0" t="0" r="0" b="6985"/>
                  <wp:docPr id="11" name="Picture 11" descr="https://www.kingshill.school/i/Screenshot_2021-11-23_110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kingshill.school/i/Screenshot_2021-11-23_1105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9C2D3D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  <w:t>The numerator and denominator have both been divided by 5.</w:t>
            </w:r>
          </w:p>
        </w:tc>
      </w:tr>
      <w:tr w:rsidR="00E32A89" w:rsidRPr="00E32A89" w14:paraId="09A4052A" w14:textId="77777777" w:rsidTr="00E32A89">
        <w:tc>
          <w:tcPr>
            <w:tcW w:w="11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BFAFE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Unit fractions</w:t>
            </w:r>
          </w:p>
        </w:tc>
        <w:tc>
          <w:tcPr>
            <w:tcW w:w="389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CCC4B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 fraction that has one as the numerator. E.g. </w:t>
            </w:r>
            <w:r w:rsidRPr="00E32A89">
              <w:rPr>
                <w:rFonts w:ascii="Century Gothic" w:eastAsia="Times New Roman" w:hAnsi="Century Gothic" w:cs="Times New Roman"/>
                <w:noProof/>
                <w:color w:val="444444"/>
                <w:spacing w:val="15"/>
                <w:sz w:val="20"/>
                <w:szCs w:val="20"/>
              </w:rPr>
              <w:drawing>
                <wp:inline distT="0" distB="0" distL="0" distR="0" wp14:anchorId="52A1646E" wp14:editId="1496AD66">
                  <wp:extent cx="155575" cy="414020"/>
                  <wp:effectExtent l="0" t="0" r="0" b="5080"/>
                  <wp:docPr id="12" name="Picture 12" descr="https://www.kingshill.school/i/Screenshot_2021-11-23_1106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kingshill.school/i/Screenshot_2021-11-23_1106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41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66DDD1" w14:textId="77777777" w:rsidR="00E32A89" w:rsidRPr="00E32A89" w:rsidRDefault="00E32A89" w:rsidP="00E32A89">
      <w:pPr>
        <w:spacing w:after="0" w:line="240" w:lineRule="auto"/>
        <w:rPr>
          <w:rFonts w:ascii="Century Gothic" w:eastAsia="Times New Roman" w:hAnsi="Century Gothic" w:cs="Times New Roman"/>
          <w:vanish/>
          <w:sz w:val="20"/>
          <w:szCs w:val="20"/>
        </w:rPr>
      </w:pPr>
    </w:p>
    <w:tbl>
      <w:tblPr>
        <w:tblW w:w="4874" w:type="pct"/>
        <w:tblInd w:w="276" w:type="dxa"/>
        <w:tblBorders>
          <w:left w:val="single" w:sz="6" w:space="0" w:color="152370"/>
          <w:bottom w:val="single" w:sz="6" w:space="0" w:color="15237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1"/>
        <w:gridCol w:w="7721"/>
      </w:tblGrid>
      <w:tr w:rsidR="00E32A89" w:rsidRPr="00E32A89" w14:paraId="46E53714" w14:textId="77777777" w:rsidTr="00E32A89">
        <w:tc>
          <w:tcPr>
            <w:tcW w:w="5000" w:type="pct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5237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5898A8" w14:textId="3458237B" w:rsidR="00E32A89" w:rsidRPr="00E32A89" w:rsidRDefault="00E32A89" w:rsidP="00E32A8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FFFFFF"/>
                <w:spacing w:val="15"/>
                <w:sz w:val="20"/>
                <w:szCs w:val="20"/>
                <w:bdr w:val="none" w:sz="0" w:space="0" w:color="auto" w:frame="1"/>
              </w:rPr>
              <w:t>Measurement &amp; Geometry</w:t>
            </w:r>
          </w:p>
        </w:tc>
      </w:tr>
      <w:tr w:rsidR="00E32A89" w:rsidRPr="00E32A89" w14:paraId="409218DE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7ED02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Acute angles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03885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Angles that measure less than 90°.</w:t>
            </w:r>
          </w:p>
        </w:tc>
      </w:tr>
      <w:tr w:rsidR="00E32A89" w:rsidRPr="00E32A89" w14:paraId="38B84BF6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D0DD6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Area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C9BF2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amount of space inside a 2D shape.</w:t>
            </w:r>
          </w:p>
        </w:tc>
      </w:tr>
      <w:tr w:rsidR="00E32A89" w:rsidRPr="00E32A89" w14:paraId="59EC5E1E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6E6B3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Circumference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0D1BB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distance around the edge of a circle.</w:t>
            </w:r>
          </w:p>
        </w:tc>
      </w:tr>
      <w:tr w:rsidR="00E32A89" w:rsidRPr="00E32A89" w14:paraId="3B32B670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E398A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Diameter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647D96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length of the line through the centre of a circle that touches two points on the edge of the circle.</w:t>
            </w:r>
          </w:p>
        </w:tc>
      </w:tr>
      <w:tr w:rsidR="00E32A89" w:rsidRPr="00E32A89" w14:paraId="7BB7839A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8DC373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Obtuse angles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8FE7AD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Angles that measure more than 90° but less than 180°.</w:t>
            </w:r>
          </w:p>
        </w:tc>
      </w:tr>
      <w:tr w:rsidR="00E32A89" w:rsidRPr="00E32A89" w14:paraId="0B536736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40AE25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Parallel lines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659D61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 Two straight lines that are at equal distance from each other and never meet. </w:t>
            </w:r>
          </w:p>
        </w:tc>
      </w:tr>
      <w:tr w:rsidR="00E32A89" w:rsidRPr="00E32A89" w14:paraId="69599ACF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AB3559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Perimeter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2A49A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distance around a 2D shape.</w:t>
            </w:r>
          </w:p>
        </w:tc>
      </w:tr>
      <w:tr w:rsidR="00E32A89" w:rsidRPr="00E32A89" w14:paraId="64E80C28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94E80B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Perpendicular lines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96B69A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Two straight lines that meet at right angles.</w:t>
            </w:r>
          </w:p>
        </w:tc>
      </w:tr>
      <w:tr w:rsidR="00E32A89" w:rsidRPr="00E32A89" w14:paraId="4B130F8A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274F0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Radius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104425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length of the line from the centre of a circle to the edge of the circle.</w:t>
            </w:r>
          </w:p>
        </w:tc>
      </w:tr>
      <w:tr w:rsidR="00E32A89" w:rsidRPr="00E32A89" w14:paraId="42E43FA6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4801A4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Reflex angles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73C89F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Angles that measure more than 180° and less than 360°.</w:t>
            </w:r>
          </w:p>
        </w:tc>
      </w:tr>
      <w:tr w:rsidR="00E32A89" w:rsidRPr="00E32A89" w14:paraId="07196C34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6A8C82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Right angles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9D42D4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Angles that measure 90°.</w:t>
            </w:r>
          </w:p>
        </w:tc>
      </w:tr>
      <w:tr w:rsidR="00E32A89" w:rsidRPr="00E32A89" w14:paraId="0BEE971B" w14:textId="77777777" w:rsidTr="00E32A89">
        <w:tc>
          <w:tcPr>
            <w:tcW w:w="1109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58A84E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b/>
                <w:bCs/>
                <w:color w:val="152370"/>
                <w:spacing w:val="15"/>
                <w:sz w:val="20"/>
                <w:szCs w:val="20"/>
                <w:bdr w:val="none" w:sz="0" w:space="0" w:color="auto" w:frame="1"/>
              </w:rPr>
              <w:t>Volume</w:t>
            </w:r>
          </w:p>
        </w:tc>
        <w:tc>
          <w:tcPr>
            <w:tcW w:w="3891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3DB8FC" w14:textId="77777777" w:rsidR="00E32A89" w:rsidRPr="00E32A89" w:rsidRDefault="00E32A89" w:rsidP="00E32A89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</w:rPr>
            </w:pPr>
            <w:r w:rsidRPr="00E32A89">
              <w:rPr>
                <w:rFonts w:ascii="Century Gothic" w:eastAsia="Times New Roman" w:hAnsi="Century Gothic" w:cs="Times New Roman"/>
                <w:color w:val="444444"/>
                <w:spacing w:val="15"/>
                <w:sz w:val="20"/>
                <w:szCs w:val="20"/>
                <w:bdr w:val="none" w:sz="0" w:space="0" w:color="auto" w:frame="1"/>
              </w:rPr>
              <w:t>The amount of space a 3D shape takes up</w:t>
            </w:r>
          </w:p>
        </w:tc>
      </w:tr>
    </w:tbl>
    <w:p w14:paraId="0C7D68EA" w14:textId="77777777" w:rsidR="00254E2B" w:rsidRPr="004A4465" w:rsidRDefault="00254E2B" w:rsidP="00A027A4">
      <w:pPr>
        <w:spacing w:before="240"/>
        <w:ind w:left="284"/>
        <w:rPr>
          <w:rFonts w:ascii="Century Gothic" w:eastAsia="Calibri" w:hAnsi="Century Gothic" w:cs="Calibri"/>
        </w:rPr>
      </w:pPr>
    </w:p>
    <w:sectPr w:rsidR="00254E2B" w:rsidRPr="004A4465" w:rsidSect="00194312">
      <w:headerReference w:type="default" r:id="rId13"/>
      <w:headerReference w:type="first" r:id="rId14"/>
      <w:pgSz w:w="11906" w:h="16838"/>
      <w:pgMar w:top="720" w:right="991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220F6" w14:textId="77777777" w:rsidR="004A4465" w:rsidRDefault="004A4465" w:rsidP="004A4465">
      <w:pPr>
        <w:spacing w:after="0" w:line="240" w:lineRule="auto"/>
      </w:pPr>
      <w:r>
        <w:separator/>
      </w:r>
    </w:p>
  </w:endnote>
  <w:endnote w:type="continuationSeparator" w:id="0">
    <w:p w14:paraId="6AD5ED5C" w14:textId="77777777" w:rsidR="004A4465" w:rsidRDefault="004A4465" w:rsidP="004A4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8C59F" w14:textId="77777777" w:rsidR="004A4465" w:rsidRDefault="004A4465" w:rsidP="004A4465">
      <w:pPr>
        <w:spacing w:after="0" w:line="240" w:lineRule="auto"/>
      </w:pPr>
      <w:r>
        <w:separator/>
      </w:r>
    </w:p>
  </w:footnote>
  <w:footnote w:type="continuationSeparator" w:id="0">
    <w:p w14:paraId="034DEC2E" w14:textId="77777777" w:rsidR="004A4465" w:rsidRDefault="004A4465" w:rsidP="004A4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812BC" w14:textId="21CC6A49" w:rsidR="004A4465" w:rsidRDefault="00194312">
    <w:pPr>
      <w:pStyle w:val="Header"/>
    </w:pPr>
    <w:r w:rsidRPr="004A44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916830" wp14:editId="1319E007">
              <wp:simplePos x="0" y="0"/>
              <wp:positionH relativeFrom="column">
                <wp:posOffset>-155050</wp:posOffset>
              </wp:positionH>
              <wp:positionV relativeFrom="paragraph">
                <wp:posOffset>-234895</wp:posOffset>
              </wp:positionV>
              <wp:extent cx="6789420" cy="10034546"/>
              <wp:effectExtent l="38100" t="38100" r="30480" b="43180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89420" cy="10034546"/>
                      </a:xfrm>
                      <a:prstGeom prst="rect">
                        <a:avLst/>
                      </a:prstGeom>
                      <a:noFill/>
                      <a:ln w="762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9E9483" id="Rectangle 3" o:spid="_x0000_s1026" style="position:absolute;margin-left:-12.2pt;margin-top:-18.5pt;width:534.6pt;height:79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" filled="f" strokecolor="#1f4d78 [1604]" strokeweight="6pt"/>
          </w:pict>
        </mc:Fallback>
      </mc:AlternateContent>
    </w:r>
    <w:r w:rsidRPr="004A4465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C8A762" wp14:editId="62B426C3">
              <wp:simplePos x="0" y="0"/>
              <wp:positionH relativeFrom="column">
                <wp:posOffset>-3976</wp:posOffset>
              </wp:positionH>
              <wp:positionV relativeFrom="paragraph">
                <wp:posOffset>-75869</wp:posOffset>
              </wp:positionV>
              <wp:extent cx="6819900" cy="10065223"/>
              <wp:effectExtent l="38100" t="38100" r="38100" b="31750"/>
              <wp:wrapNone/>
              <wp:docPr id="2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9900" cy="10065223"/>
                      </a:xfrm>
                      <a:prstGeom prst="rect">
                        <a:avLst/>
                      </a:prstGeom>
                      <a:noFill/>
                      <a:ln w="76200">
                        <a:solidFill>
                          <a:srgbClr val="C00000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3DDFA3" id="Rectangle 3" o:spid="_x0000_s1026" style="position:absolute;margin-left:-.3pt;margin-top:-5.95pt;width:537pt;height:79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" filled="f" strokecolor="#c00000" strokeweight="6pt"/>
          </w:pict>
        </mc:Fallback>
      </mc:AlternateContent>
    </w:r>
  </w:p>
  <w:p w14:paraId="356BE4EE" w14:textId="5CC1A6DC" w:rsidR="004A4465" w:rsidRDefault="004A44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B0588" w14:textId="7F174C99" w:rsidR="004A4465" w:rsidRDefault="004A4465">
    <w:pPr>
      <w:pStyle w:val="Header"/>
    </w:pPr>
    <w:r w:rsidRPr="004A4465">
      <w:rPr>
        <w:noProof/>
      </w:rPr>
      <w:drawing>
        <wp:anchor distT="0" distB="0" distL="114300" distR="114300" simplePos="0" relativeHeight="251665408" behindDoc="0" locked="0" layoutInCell="1" allowOverlap="1" wp14:anchorId="250676C6" wp14:editId="42B5CB80">
          <wp:simplePos x="0" y="0"/>
          <wp:positionH relativeFrom="column">
            <wp:posOffset>1553928</wp:posOffset>
          </wp:positionH>
          <wp:positionV relativeFrom="paragraph">
            <wp:posOffset>-210820</wp:posOffset>
          </wp:positionV>
          <wp:extent cx="3514477" cy="1891250"/>
          <wp:effectExtent l="0" t="0" r="0" b="0"/>
          <wp:wrapNone/>
          <wp:docPr id="14" name="Picture 1" descr="A couple of round icons with a couple of people in a tre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6932403" name="Picture 1" descr="A couple of round icons with a couple of people in a tree&#10;&#10;Description automatically generated with medium confidence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80"/>
                  <a:stretch/>
                </pic:blipFill>
                <pic:spPr bwMode="auto">
                  <a:xfrm>
                    <a:off x="0" y="0"/>
                    <a:ext cx="3514477" cy="1891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A4465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8692412" wp14:editId="3EF178D8">
              <wp:simplePos x="0" y="0"/>
              <wp:positionH relativeFrom="column">
                <wp:posOffset>31750</wp:posOffset>
              </wp:positionH>
              <wp:positionV relativeFrom="paragraph">
                <wp:posOffset>-129540</wp:posOffset>
              </wp:positionV>
              <wp:extent cx="6819900" cy="10208895"/>
              <wp:effectExtent l="38100" t="38100" r="38100" b="40005"/>
              <wp:wrapNone/>
              <wp:docPr id="6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9900" cy="10208895"/>
                      </a:xfrm>
                      <a:prstGeom prst="rect">
                        <a:avLst/>
                      </a:prstGeom>
                      <a:noFill/>
                      <a:ln w="76200">
                        <a:solidFill>
                          <a:srgbClr val="C00000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6D0448" id="Rectangle 3" o:spid="_x0000_s1026" style="position:absolute;margin-left:2.5pt;margin-top:-10.2pt;width:537pt;height:803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" filled="f" strokecolor="#c00000" strokeweight="6pt"/>
          </w:pict>
        </mc:Fallback>
      </mc:AlternateContent>
    </w:r>
    <w:r w:rsidRPr="004A4465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69E400" wp14:editId="7867BE03">
              <wp:simplePos x="0" y="0"/>
              <wp:positionH relativeFrom="column">
                <wp:posOffset>-119380</wp:posOffset>
              </wp:positionH>
              <wp:positionV relativeFrom="paragraph">
                <wp:posOffset>-288925</wp:posOffset>
              </wp:positionV>
              <wp:extent cx="6789420" cy="10177780"/>
              <wp:effectExtent l="38100" t="38100" r="30480" b="33020"/>
              <wp:wrapNone/>
              <wp:docPr id="5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89420" cy="10177780"/>
                      </a:xfrm>
                      <a:prstGeom prst="rect">
                        <a:avLst/>
                      </a:prstGeom>
                      <a:noFill/>
                      <a:ln w="762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D73DE5" id="Rectangle 3" o:spid="_x0000_s1026" style="position:absolute;margin-left:-9.4pt;margin-top:-22.75pt;width:534.6pt;height:80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" filled="f" strokecolor="#1f4d78 [1604]" strokeweight="6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0D52"/>
    <w:multiLevelType w:val="hybridMultilevel"/>
    <w:tmpl w:val="773493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2AE7F43"/>
    <w:multiLevelType w:val="hybridMultilevel"/>
    <w:tmpl w:val="F5042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E5808"/>
    <w:multiLevelType w:val="multilevel"/>
    <w:tmpl w:val="DA12A8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3219C"/>
    <w:multiLevelType w:val="hybridMultilevel"/>
    <w:tmpl w:val="0722E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6757F"/>
    <w:multiLevelType w:val="multilevel"/>
    <w:tmpl w:val="C082EE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7B03D4"/>
    <w:multiLevelType w:val="hybridMultilevel"/>
    <w:tmpl w:val="003EB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D7012"/>
    <w:multiLevelType w:val="hybridMultilevel"/>
    <w:tmpl w:val="65223E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E85139"/>
    <w:multiLevelType w:val="hybridMultilevel"/>
    <w:tmpl w:val="6FD604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C2B6B0E"/>
    <w:multiLevelType w:val="hybridMultilevel"/>
    <w:tmpl w:val="6C02E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FA1852"/>
    <w:multiLevelType w:val="hybridMultilevel"/>
    <w:tmpl w:val="7894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53187"/>
    <w:multiLevelType w:val="hybridMultilevel"/>
    <w:tmpl w:val="9CFCDC46"/>
    <w:lvl w:ilvl="0" w:tplc="0809000F">
      <w:start w:val="1"/>
      <w:numFmt w:val="decimal"/>
      <w:lvlText w:val="%1."/>
      <w:lvlJc w:val="left"/>
      <w:pPr>
        <w:ind w:left="1006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1" w15:restartNumberingAfterBreak="0">
    <w:nsid w:val="48051C32"/>
    <w:multiLevelType w:val="hybridMultilevel"/>
    <w:tmpl w:val="BB0A0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1A3FD5"/>
    <w:multiLevelType w:val="hybridMultilevel"/>
    <w:tmpl w:val="22A687B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3D02C0F"/>
    <w:multiLevelType w:val="hybridMultilevel"/>
    <w:tmpl w:val="E7E84750"/>
    <w:lvl w:ilvl="0" w:tplc="0809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4" w15:restartNumberingAfterBreak="0">
    <w:nsid w:val="6B0F733E"/>
    <w:multiLevelType w:val="hybridMultilevel"/>
    <w:tmpl w:val="CAF6B9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8DB2DF0"/>
    <w:multiLevelType w:val="hybridMultilevel"/>
    <w:tmpl w:val="27682B3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BE3153B"/>
    <w:multiLevelType w:val="hybridMultilevel"/>
    <w:tmpl w:val="502AB730"/>
    <w:lvl w:ilvl="0" w:tplc="0809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7" w15:restartNumberingAfterBreak="0">
    <w:nsid w:val="7E9155DE"/>
    <w:multiLevelType w:val="hybridMultilevel"/>
    <w:tmpl w:val="CE0EAF3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2"/>
  </w:num>
  <w:num w:numId="5">
    <w:abstractNumId w:val="12"/>
  </w:num>
  <w:num w:numId="6">
    <w:abstractNumId w:val="15"/>
  </w:num>
  <w:num w:numId="7">
    <w:abstractNumId w:val="13"/>
  </w:num>
  <w:num w:numId="8">
    <w:abstractNumId w:val="10"/>
  </w:num>
  <w:num w:numId="9">
    <w:abstractNumId w:val="16"/>
  </w:num>
  <w:num w:numId="10">
    <w:abstractNumId w:val="9"/>
  </w:num>
  <w:num w:numId="11">
    <w:abstractNumId w:val="0"/>
  </w:num>
  <w:num w:numId="12">
    <w:abstractNumId w:val="3"/>
  </w:num>
  <w:num w:numId="13">
    <w:abstractNumId w:val="7"/>
  </w:num>
  <w:num w:numId="14">
    <w:abstractNumId w:val="8"/>
  </w:num>
  <w:num w:numId="15">
    <w:abstractNumId w:val="6"/>
  </w:num>
  <w:num w:numId="16">
    <w:abstractNumId w:val="1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8BD"/>
    <w:rsid w:val="000C1E63"/>
    <w:rsid w:val="000C6E89"/>
    <w:rsid w:val="00194312"/>
    <w:rsid w:val="001A68BD"/>
    <w:rsid w:val="00247774"/>
    <w:rsid w:val="00254E2B"/>
    <w:rsid w:val="0040638E"/>
    <w:rsid w:val="00441FDF"/>
    <w:rsid w:val="004A4465"/>
    <w:rsid w:val="00651D8D"/>
    <w:rsid w:val="00825792"/>
    <w:rsid w:val="00A027A4"/>
    <w:rsid w:val="00A37169"/>
    <w:rsid w:val="00A5687B"/>
    <w:rsid w:val="00A57B1A"/>
    <w:rsid w:val="00C3755B"/>
    <w:rsid w:val="00C7663B"/>
    <w:rsid w:val="00C93D0E"/>
    <w:rsid w:val="00E32A89"/>
    <w:rsid w:val="00EE32FF"/>
    <w:rsid w:val="00F2691C"/>
    <w:rsid w:val="00F57E57"/>
    <w:rsid w:val="00FC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F493A2D"/>
  <w15:docId w15:val="{6938B0CC-CF7A-4F79-AC25-8DA2EBBA9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5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44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465"/>
  </w:style>
  <w:style w:type="paragraph" w:styleId="Footer">
    <w:name w:val="footer"/>
    <w:basedOn w:val="Normal"/>
    <w:link w:val="FooterChar"/>
    <w:uiPriority w:val="99"/>
    <w:unhideWhenUsed/>
    <w:rsid w:val="004A44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465"/>
  </w:style>
  <w:style w:type="table" w:styleId="TableGrid">
    <w:name w:val="Table Grid"/>
    <w:basedOn w:val="TableNormal"/>
    <w:uiPriority w:val="59"/>
    <w:rsid w:val="00A027A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5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Hoath Primary School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Bex Fitzwilliam</dc:creator>
  <cp:lastModifiedBy>Miss b fitzwilliam</cp:lastModifiedBy>
  <cp:revision>2</cp:revision>
  <cp:lastPrinted>2024-07-08T13:36:00Z</cp:lastPrinted>
  <dcterms:created xsi:type="dcterms:W3CDTF">2024-07-08T14:26:00Z</dcterms:created>
  <dcterms:modified xsi:type="dcterms:W3CDTF">2024-07-08T14:26:00Z</dcterms:modified>
</cp:coreProperties>
</file>